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980"/>
        <w:gridCol w:w="365"/>
      </w:tblGrid>
      <w:tr w:rsidR="00C518C1" w:rsidRPr="00937B17" w14:paraId="5F2B8B8F" w14:textId="77777777" w:rsidTr="00545633">
        <w:trPr>
          <w:trHeight w:val="339"/>
        </w:trPr>
        <w:tc>
          <w:tcPr>
            <w:tcW w:w="1686" w:type="dxa"/>
            <w:vMerge w:val="restart"/>
            <w:tcBorders>
              <w:top w:val="triple" w:sz="4" w:space="0" w:color="auto"/>
            </w:tcBorders>
            <w:vAlign w:val="center"/>
          </w:tcPr>
          <w:p w14:paraId="28ADBB92" w14:textId="77777777" w:rsidR="00C518C1" w:rsidRPr="00937B17" w:rsidRDefault="00C518C1" w:rsidP="00545633">
            <w:pPr>
              <w:widowControl w:val="0"/>
              <w:jc w:val="center"/>
              <w:rPr>
                <w:rFonts w:ascii="Palatino Linotype" w:hAnsi="Palatino Linotype"/>
              </w:rPr>
            </w:pPr>
            <w:bookmarkStart w:id="0" w:name="_Hlk190253492"/>
            <w:r w:rsidRPr="00937B17">
              <w:rPr>
                <w:rFonts w:ascii="Palatino Linotype" w:hAnsi="Palatino Linotype"/>
                <w:noProof/>
              </w:rPr>
              <w:drawing>
                <wp:inline distT="0" distB="0" distL="0" distR="0" wp14:anchorId="448C3360" wp14:editId="519BCFB4">
                  <wp:extent cx="923925" cy="1154430"/>
                  <wp:effectExtent l="0" t="0" r="9525" b="762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4415" cy="1155042"/>
                          </a:xfrm>
                          <a:prstGeom prst="rect">
                            <a:avLst/>
                          </a:prstGeom>
                        </pic:spPr>
                      </pic:pic>
                    </a:graphicData>
                  </a:graphic>
                </wp:inline>
              </w:drawing>
            </w:r>
          </w:p>
        </w:tc>
        <w:tc>
          <w:tcPr>
            <w:tcW w:w="7980" w:type="dxa"/>
            <w:tcBorders>
              <w:top w:val="triple" w:sz="4" w:space="0" w:color="auto"/>
            </w:tcBorders>
            <w:shd w:val="clear" w:color="auto" w:fill="FFFFFF" w:themeFill="background1"/>
            <w:vAlign w:val="center"/>
          </w:tcPr>
          <w:p w14:paraId="2C01A1A3" w14:textId="77777777" w:rsidR="00C518C1" w:rsidRPr="00937B17" w:rsidRDefault="00C518C1" w:rsidP="00545633">
            <w:pPr>
              <w:widowControl w:val="0"/>
              <w:jc w:val="center"/>
              <w:rPr>
                <w:rFonts w:ascii="Palatino Linotype" w:hAnsi="Palatino Linotype"/>
                <w:b/>
                <w:color w:val="FF0000"/>
                <w:sz w:val="36"/>
              </w:rPr>
            </w:pPr>
          </w:p>
        </w:tc>
        <w:tc>
          <w:tcPr>
            <w:tcW w:w="365" w:type="dxa"/>
            <w:vMerge w:val="restart"/>
            <w:tcBorders>
              <w:top w:val="triple" w:sz="4" w:space="0" w:color="auto"/>
              <w:bottom w:val="triple" w:sz="4" w:space="0" w:color="auto"/>
            </w:tcBorders>
            <w:shd w:val="clear" w:color="auto" w:fill="FFFFFF" w:themeFill="background1"/>
            <w:vAlign w:val="center"/>
          </w:tcPr>
          <w:p w14:paraId="55A2BCA3" w14:textId="77777777" w:rsidR="00C518C1" w:rsidRPr="00937B17" w:rsidRDefault="00C518C1" w:rsidP="00545633">
            <w:pPr>
              <w:widowControl w:val="0"/>
              <w:jc w:val="center"/>
              <w:rPr>
                <w:rFonts w:ascii="Palatino Linotype" w:hAnsi="Palatino Linotype"/>
                <w:b/>
                <w:color w:val="FF0000"/>
                <w:sz w:val="36"/>
              </w:rPr>
            </w:pPr>
          </w:p>
        </w:tc>
      </w:tr>
      <w:tr w:rsidR="00C518C1" w:rsidRPr="00937B17" w14:paraId="7CFDDE39" w14:textId="77777777" w:rsidTr="00545633">
        <w:trPr>
          <w:trHeight w:val="338"/>
        </w:trPr>
        <w:tc>
          <w:tcPr>
            <w:tcW w:w="1686" w:type="dxa"/>
            <w:vMerge/>
          </w:tcPr>
          <w:p w14:paraId="2495DEB1" w14:textId="77777777" w:rsidR="00C518C1" w:rsidRPr="00937B17" w:rsidRDefault="00C518C1" w:rsidP="00545633">
            <w:pPr>
              <w:widowControl w:val="0"/>
              <w:jc w:val="both"/>
              <w:rPr>
                <w:rFonts w:ascii="Palatino Linotype" w:hAnsi="Palatino Linotype"/>
                <w:noProof/>
                <w:lang w:val="ru-RU" w:eastAsia="ru-RU"/>
              </w:rPr>
            </w:pPr>
          </w:p>
        </w:tc>
        <w:tc>
          <w:tcPr>
            <w:tcW w:w="7980" w:type="dxa"/>
            <w:shd w:val="clear" w:color="auto" w:fill="0070C0"/>
            <w:vAlign w:val="center"/>
          </w:tcPr>
          <w:p w14:paraId="248CFBCD" w14:textId="77777777" w:rsidR="00C518C1" w:rsidRPr="00937B17" w:rsidRDefault="00C518C1" w:rsidP="00545633">
            <w:pPr>
              <w:widowControl w:val="0"/>
              <w:spacing w:before="60" w:after="60"/>
              <w:jc w:val="center"/>
              <w:rPr>
                <w:rFonts w:ascii="Palatino Linotype" w:hAnsi="Palatino Linotype"/>
                <w:b/>
                <w:color w:val="FF0000"/>
                <w:sz w:val="36"/>
              </w:rPr>
            </w:pPr>
            <w:r w:rsidRPr="00937B17">
              <w:rPr>
                <w:rFonts w:ascii="Palatino Linotype" w:hAnsi="Palatino Linotype"/>
                <w:b/>
                <w:color w:val="FFFFFF" w:themeColor="background1"/>
                <w:sz w:val="36"/>
              </w:rPr>
              <w:t>www.jpis.az</w:t>
            </w:r>
          </w:p>
        </w:tc>
        <w:tc>
          <w:tcPr>
            <w:tcW w:w="365" w:type="dxa"/>
            <w:vMerge/>
            <w:tcBorders>
              <w:bottom w:val="triple" w:sz="4" w:space="0" w:color="auto"/>
            </w:tcBorders>
            <w:shd w:val="clear" w:color="auto" w:fill="0070C0"/>
            <w:vAlign w:val="center"/>
          </w:tcPr>
          <w:p w14:paraId="4FA4B699" w14:textId="77777777" w:rsidR="00C518C1" w:rsidRPr="00937B17" w:rsidRDefault="00C518C1" w:rsidP="00545633">
            <w:pPr>
              <w:widowControl w:val="0"/>
              <w:spacing w:before="60" w:after="60"/>
              <w:jc w:val="center"/>
              <w:rPr>
                <w:rFonts w:ascii="Palatino Linotype" w:hAnsi="Palatino Linotype"/>
                <w:b/>
                <w:color w:val="FF0000"/>
                <w:sz w:val="36"/>
              </w:rPr>
            </w:pPr>
          </w:p>
        </w:tc>
      </w:tr>
      <w:tr w:rsidR="00C518C1" w:rsidRPr="00937B17" w14:paraId="36A7203A" w14:textId="77777777" w:rsidTr="00545633">
        <w:trPr>
          <w:trHeight w:val="485"/>
        </w:trPr>
        <w:tc>
          <w:tcPr>
            <w:tcW w:w="1686" w:type="dxa"/>
            <w:vMerge/>
            <w:tcBorders>
              <w:bottom w:val="triple" w:sz="4" w:space="0" w:color="auto"/>
            </w:tcBorders>
          </w:tcPr>
          <w:p w14:paraId="32433E53" w14:textId="77777777" w:rsidR="00C518C1" w:rsidRPr="00937B17" w:rsidRDefault="00C518C1" w:rsidP="00545633">
            <w:pPr>
              <w:widowControl w:val="0"/>
              <w:jc w:val="both"/>
              <w:rPr>
                <w:rFonts w:ascii="Palatino Linotype" w:hAnsi="Palatino Linotype"/>
                <w:noProof/>
                <w:lang w:val="ru-RU" w:eastAsia="ru-RU"/>
              </w:rPr>
            </w:pPr>
          </w:p>
        </w:tc>
        <w:tc>
          <w:tcPr>
            <w:tcW w:w="7980" w:type="dxa"/>
            <w:tcBorders>
              <w:bottom w:val="triple" w:sz="4" w:space="0" w:color="auto"/>
            </w:tcBorders>
            <w:shd w:val="clear" w:color="auto" w:fill="FFFFFF" w:themeFill="background1"/>
            <w:vAlign w:val="center"/>
          </w:tcPr>
          <w:p w14:paraId="58BAB551" w14:textId="77777777" w:rsidR="00C518C1" w:rsidRPr="00346EFB" w:rsidRDefault="00C518C1" w:rsidP="00545633">
            <w:pPr>
              <w:widowControl w:val="0"/>
              <w:rPr>
                <w:rFonts w:ascii="Palatino Linotype" w:hAnsi="Palatino Linotype"/>
                <w:b/>
                <w:color w:val="FF0000"/>
                <w:sz w:val="34"/>
                <w:szCs w:val="20"/>
              </w:rPr>
            </w:pPr>
          </w:p>
        </w:tc>
        <w:tc>
          <w:tcPr>
            <w:tcW w:w="365" w:type="dxa"/>
            <w:vMerge/>
            <w:tcBorders>
              <w:bottom w:val="triple" w:sz="4" w:space="0" w:color="auto"/>
            </w:tcBorders>
            <w:shd w:val="clear" w:color="auto" w:fill="FFFFFF" w:themeFill="background1"/>
            <w:vAlign w:val="center"/>
          </w:tcPr>
          <w:p w14:paraId="0DCAC2FD" w14:textId="77777777" w:rsidR="00C518C1" w:rsidRPr="00346EFB" w:rsidRDefault="00C518C1" w:rsidP="00545633">
            <w:pPr>
              <w:widowControl w:val="0"/>
              <w:rPr>
                <w:rFonts w:ascii="Palatino Linotype" w:hAnsi="Palatino Linotype"/>
                <w:b/>
                <w:color w:val="FF0000"/>
                <w:sz w:val="34"/>
                <w:szCs w:val="20"/>
              </w:rPr>
            </w:pPr>
          </w:p>
        </w:tc>
      </w:tr>
    </w:tbl>
    <w:p w14:paraId="51078608" w14:textId="77777777" w:rsidR="00C518C1" w:rsidRDefault="00C518C1" w:rsidP="00EB3873">
      <w:pPr>
        <w:spacing w:line="240" w:lineRule="auto"/>
        <w:contextualSpacing/>
        <w:jc w:val="center"/>
        <w:rPr>
          <w:rFonts w:ascii="Palatino Linotype" w:hAnsi="Palatino Linotype"/>
          <w:b/>
          <w:bCs/>
          <w:sz w:val="32"/>
          <w:szCs w:val="32"/>
        </w:rPr>
      </w:pPr>
    </w:p>
    <w:p w14:paraId="567FCA25" w14:textId="454707EA" w:rsidR="00336ED0" w:rsidRDefault="003A60F4" w:rsidP="00EB3873">
      <w:pPr>
        <w:spacing w:line="240" w:lineRule="auto"/>
        <w:contextualSpacing/>
        <w:jc w:val="center"/>
        <w:rPr>
          <w:rFonts w:ascii="Palatino Linotype" w:hAnsi="Palatino Linotype"/>
          <w:b/>
          <w:bCs/>
          <w:sz w:val="32"/>
          <w:szCs w:val="32"/>
        </w:rPr>
      </w:pPr>
      <w:r w:rsidRPr="00F90EA8">
        <w:rPr>
          <w:rFonts w:ascii="Palatino Linotype" w:hAnsi="Palatino Linotype"/>
          <w:b/>
          <w:bCs/>
          <w:sz w:val="32"/>
          <w:szCs w:val="32"/>
        </w:rPr>
        <w:t xml:space="preserve">Application of the </w:t>
      </w:r>
      <w:r w:rsidR="00F90EA8">
        <w:rPr>
          <w:rFonts w:ascii="Palatino Linotype" w:hAnsi="Palatino Linotype"/>
          <w:b/>
          <w:bCs/>
          <w:sz w:val="32"/>
          <w:szCs w:val="32"/>
        </w:rPr>
        <w:t>w</w:t>
      </w:r>
      <w:r w:rsidRPr="00F90EA8">
        <w:rPr>
          <w:rFonts w:ascii="Palatino Linotype" w:hAnsi="Palatino Linotype"/>
          <w:b/>
          <w:bCs/>
          <w:sz w:val="32"/>
          <w:szCs w:val="32"/>
        </w:rPr>
        <w:t>ord2</w:t>
      </w:r>
      <w:r w:rsidR="00F90EA8">
        <w:rPr>
          <w:rFonts w:ascii="Palatino Linotype" w:hAnsi="Palatino Linotype"/>
          <w:b/>
          <w:bCs/>
          <w:sz w:val="32"/>
          <w:szCs w:val="32"/>
        </w:rPr>
        <w:t>v</w:t>
      </w:r>
      <w:r w:rsidRPr="00F90EA8">
        <w:rPr>
          <w:rFonts w:ascii="Palatino Linotype" w:hAnsi="Palatino Linotype"/>
          <w:b/>
          <w:bCs/>
          <w:sz w:val="32"/>
          <w:szCs w:val="32"/>
        </w:rPr>
        <w:t xml:space="preserve">ec </w:t>
      </w:r>
      <w:r w:rsidR="00F90EA8">
        <w:rPr>
          <w:rFonts w:ascii="Palatino Linotype" w:hAnsi="Palatino Linotype"/>
          <w:b/>
          <w:bCs/>
          <w:sz w:val="32"/>
          <w:szCs w:val="32"/>
        </w:rPr>
        <w:t>a</w:t>
      </w:r>
      <w:r w:rsidRPr="00F90EA8">
        <w:rPr>
          <w:rFonts w:ascii="Palatino Linotype" w:hAnsi="Palatino Linotype"/>
          <w:b/>
          <w:bCs/>
          <w:sz w:val="32"/>
          <w:szCs w:val="32"/>
        </w:rPr>
        <w:t xml:space="preserve">lgorithm for </w:t>
      </w:r>
      <w:r w:rsidR="00F90EA8">
        <w:rPr>
          <w:rFonts w:ascii="Palatino Linotype" w:hAnsi="Palatino Linotype"/>
          <w:b/>
          <w:bCs/>
          <w:sz w:val="32"/>
          <w:szCs w:val="32"/>
        </w:rPr>
        <w:t>c</w:t>
      </w:r>
      <w:r w:rsidRPr="00F90EA8">
        <w:rPr>
          <w:rFonts w:ascii="Palatino Linotype" w:hAnsi="Palatino Linotype"/>
          <w:b/>
          <w:bCs/>
          <w:sz w:val="32"/>
          <w:szCs w:val="32"/>
        </w:rPr>
        <w:t xml:space="preserve">linical </w:t>
      </w:r>
    </w:p>
    <w:p w14:paraId="2ACBA632" w14:textId="641E6F1B" w:rsidR="003A60F4" w:rsidRDefault="00F90EA8" w:rsidP="00EB3873">
      <w:pPr>
        <w:spacing w:after="240" w:line="240" w:lineRule="auto"/>
        <w:jc w:val="center"/>
        <w:rPr>
          <w:rFonts w:ascii="Palatino Linotype" w:hAnsi="Palatino Linotype"/>
          <w:b/>
          <w:bCs/>
          <w:sz w:val="32"/>
          <w:szCs w:val="32"/>
        </w:rPr>
      </w:pPr>
      <w:proofErr w:type="gramStart"/>
      <w:r>
        <w:rPr>
          <w:rFonts w:ascii="Palatino Linotype" w:hAnsi="Palatino Linotype"/>
          <w:b/>
          <w:bCs/>
          <w:sz w:val="32"/>
          <w:szCs w:val="32"/>
        </w:rPr>
        <w:t>d</w:t>
      </w:r>
      <w:r w:rsidR="003A60F4" w:rsidRPr="00F90EA8">
        <w:rPr>
          <w:rFonts w:ascii="Palatino Linotype" w:hAnsi="Palatino Linotype"/>
          <w:b/>
          <w:bCs/>
          <w:sz w:val="32"/>
          <w:szCs w:val="32"/>
        </w:rPr>
        <w:t>iagnosis</w:t>
      </w:r>
      <w:proofErr w:type="gramEnd"/>
      <w:r w:rsidR="003A60F4" w:rsidRPr="00F90EA8">
        <w:rPr>
          <w:rFonts w:ascii="Palatino Linotype" w:hAnsi="Palatino Linotype"/>
          <w:b/>
          <w:bCs/>
          <w:sz w:val="32"/>
          <w:szCs w:val="32"/>
        </w:rPr>
        <w:t xml:space="preserve"> </w:t>
      </w:r>
      <w:r>
        <w:rPr>
          <w:rFonts w:ascii="Palatino Linotype" w:hAnsi="Palatino Linotype"/>
          <w:b/>
          <w:bCs/>
          <w:sz w:val="32"/>
          <w:szCs w:val="32"/>
        </w:rPr>
        <w:t>d</w:t>
      </w:r>
      <w:r w:rsidR="003A60F4" w:rsidRPr="00F90EA8">
        <w:rPr>
          <w:rFonts w:ascii="Palatino Linotype" w:hAnsi="Palatino Linotype"/>
          <w:b/>
          <w:bCs/>
          <w:sz w:val="32"/>
          <w:szCs w:val="32"/>
        </w:rPr>
        <w:t>etermination</w:t>
      </w:r>
    </w:p>
    <w:p w14:paraId="1A5D2BB4" w14:textId="513E53A4" w:rsidR="00210C3F" w:rsidRPr="00063496" w:rsidRDefault="00210C3F" w:rsidP="00210C3F">
      <w:pPr>
        <w:spacing w:after="240"/>
        <w:jc w:val="center"/>
        <w:rPr>
          <w:rFonts w:ascii="Palatino Linotype" w:hAnsi="Palatino Linotype"/>
          <w:b/>
          <w:bCs/>
          <w:i/>
          <w:iCs/>
          <w:noProof/>
          <w:sz w:val="24"/>
          <w:szCs w:val="24"/>
        </w:rPr>
      </w:pPr>
      <w:r w:rsidRPr="00063496">
        <w:rPr>
          <w:rFonts w:ascii="Palatino Linotype" w:hAnsi="Palatino Linotype"/>
          <w:b/>
          <w:bCs/>
          <w:i/>
          <w:iCs/>
          <w:noProof/>
          <w:sz w:val="24"/>
          <w:szCs w:val="24"/>
        </w:rPr>
        <w:t>Uzeyir Gurbanli</w:t>
      </w:r>
    </w:p>
    <w:p w14:paraId="034E834D" w14:textId="6EC568F2" w:rsidR="00210C3F" w:rsidRPr="00063496" w:rsidRDefault="00210C3F" w:rsidP="00210C3F">
      <w:pPr>
        <w:spacing w:after="240"/>
        <w:jc w:val="center"/>
        <w:rPr>
          <w:rFonts w:ascii="Palatino Linotype" w:hAnsi="Palatino Linotype"/>
          <w:noProof/>
          <w:sz w:val="16"/>
          <w:szCs w:val="16"/>
        </w:rPr>
      </w:pPr>
      <w:r w:rsidRPr="00063496">
        <w:rPr>
          <w:rFonts w:ascii="Palatino Linotype" w:hAnsi="Palatino Linotype"/>
          <w:noProof/>
          <w:sz w:val="16"/>
          <w:szCs w:val="16"/>
        </w:rPr>
        <w:t xml:space="preserve"> Institute of Control Systems, B. Vahabzadeh str., 68, AZ1141, Baku, Azerbaijan</w:t>
      </w:r>
    </w:p>
    <w:p w14:paraId="2657F15E" w14:textId="64C16CE6" w:rsidR="00210C3F" w:rsidRDefault="006973C3" w:rsidP="00210C3F">
      <w:pPr>
        <w:spacing w:after="120"/>
        <w:jc w:val="center"/>
        <w:rPr>
          <w:rStyle w:val="Hyperlink"/>
          <w:rFonts w:ascii="Palatino Linotype" w:hAnsi="Palatino Linotype"/>
          <w:noProof/>
          <w:sz w:val="16"/>
          <w:szCs w:val="16"/>
        </w:rPr>
      </w:pPr>
      <w:hyperlink r:id="rId9" w:history="1">
        <w:r w:rsidR="00210C3F" w:rsidRPr="00F21A7D">
          <w:rPr>
            <w:rStyle w:val="Hyperlink"/>
            <w:rFonts w:ascii="Palatino Linotype" w:hAnsi="Palatino Linotype"/>
            <w:noProof/>
            <w:sz w:val="16"/>
            <w:szCs w:val="16"/>
          </w:rPr>
          <w:t>uzeyir@sinam.net</w:t>
        </w:r>
      </w:hyperlink>
    </w:p>
    <w:tbl>
      <w:tblPr>
        <w:tblStyle w:val="TableGrid"/>
        <w:tblW w:w="10065"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6"/>
        <w:gridCol w:w="284"/>
        <w:gridCol w:w="6805"/>
      </w:tblGrid>
      <w:tr w:rsidR="00AB6CB4" w:rsidRPr="00212C07" w14:paraId="40E1E046" w14:textId="77777777" w:rsidTr="00BB158D">
        <w:trPr>
          <w:trHeight w:val="659"/>
        </w:trPr>
        <w:tc>
          <w:tcPr>
            <w:tcW w:w="2976" w:type="dxa"/>
            <w:tcBorders>
              <w:top w:val="single" w:sz="4" w:space="0" w:color="auto"/>
              <w:bottom w:val="single" w:sz="4" w:space="0" w:color="auto"/>
            </w:tcBorders>
          </w:tcPr>
          <w:p w14:paraId="40DC868A" w14:textId="77777777" w:rsidR="00AB6CB4" w:rsidRPr="00550591" w:rsidRDefault="00AB6CB4" w:rsidP="00BB158D">
            <w:pPr>
              <w:pStyle w:val="Els-Abstract-head"/>
              <w:keepNext w:val="0"/>
              <w:widowControl w:val="0"/>
              <w:spacing w:before="240"/>
              <w:rPr>
                <w:rFonts w:ascii="Palatino Linotype" w:hAnsi="Palatino Linotype" w:cs="Calibri"/>
                <w:smallCaps/>
                <w:spacing w:val="6"/>
                <w:sz w:val="16"/>
                <w:szCs w:val="18"/>
                <w:lang w:val="az-Latn-AZ"/>
              </w:rPr>
            </w:pPr>
            <w:r w:rsidRPr="00550591">
              <w:rPr>
                <w:rFonts w:ascii="Palatino Linotype" w:hAnsi="Palatino Linotype" w:cs="Calibri"/>
                <w:smallCaps/>
                <w:spacing w:val="6"/>
                <w:sz w:val="16"/>
                <w:szCs w:val="18"/>
                <w:lang w:val="az-Latn-AZ"/>
              </w:rPr>
              <w:t>ARTICLE INFO</w:t>
            </w:r>
          </w:p>
          <w:p w14:paraId="235E4715" w14:textId="791D8255" w:rsidR="00AB6CB4" w:rsidRPr="00BC4B69" w:rsidRDefault="00CB4187" w:rsidP="00BB158D">
            <w:pPr>
              <w:widowControl w:val="0"/>
              <w:spacing w:after="20"/>
              <w:rPr>
                <w:rFonts w:ascii="Palatino Linotype" w:eastAsia="SimSun" w:hAnsi="Palatino Linotype" w:cs="Calibri"/>
                <w:b/>
                <w:i/>
                <w:spacing w:val="-4"/>
                <w:sz w:val="16"/>
                <w:szCs w:val="18"/>
                <w:highlight w:val="yellow"/>
                <w:lang w:val="az-Latn-AZ"/>
              </w:rPr>
            </w:pPr>
            <w:hyperlink r:id="rId10" w:history="1">
              <w:r>
                <w:rPr>
                  <w:rStyle w:val="Hyperlink"/>
                  <w:rFonts w:ascii="Palatino Linotype" w:eastAsia="SimSun" w:hAnsi="Palatino Linotype" w:cs="Calibri"/>
                  <w:spacing w:val="-4"/>
                  <w:sz w:val="16"/>
                  <w:szCs w:val="16"/>
                  <w:lang w:val="az-Latn-AZ"/>
                </w:rPr>
                <w:t>http://doi.org/</w:t>
              </w:r>
              <w:r>
                <w:rPr>
                  <w:rStyle w:val="Hyperlink"/>
                  <w:rFonts w:ascii="Palatino Linotype" w:hAnsi="Palatino Linotype"/>
                  <w:sz w:val="16"/>
                  <w:szCs w:val="16"/>
                  <w:lang w:val="az-Latn-AZ"/>
                </w:rPr>
                <w:t>10.25045/jpis.v16.i1.03</w:t>
              </w:r>
            </w:hyperlink>
          </w:p>
        </w:tc>
        <w:tc>
          <w:tcPr>
            <w:tcW w:w="284" w:type="dxa"/>
            <w:vMerge w:val="restart"/>
            <w:tcBorders>
              <w:top w:val="single" w:sz="4" w:space="0" w:color="auto"/>
            </w:tcBorders>
          </w:tcPr>
          <w:p w14:paraId="72D9C4C5" w14:textId="77777777" w:rsidR="00AB6CB4" w:rsidRPr="00212C07" w:rsidRDefault="00AB6CB4" w:rsidP="00BB158D">
            <w:pPr>
              <w:widowControl w:val="0"/>
              <w:rPr>
                <w:rFonts w:ascii="Palatino Linotype" w:hAnsi="Palatino Linotype" w:cs="Calibri"/>
                <w:sz w:val="16"/>
                <w:szCs w:val="18"/>
                <w:lang w:val="az-Latn-AZ"/>
              </w:rPr>
            </w:pPr>
          </w:p>
          <w:p w14:paraId="275EB919" w14:textId="77777777" w:rsidR="00AB6CB4" w:rsidRPr="00212C07" w:rsidRDefault="00AB6CB4" w:rsidP="00BB158D">
            <w:pPr>
              <w:widowControl w:val="0"/>
              <w:rPr>
                <w:rFonts w:ascii="Palatino Linotype" w:hAnsi="Palatino Linotype" w:cs="Calibri"/>
                <w:sz w:val="16"/>
                <w:szCs w:val="18"/>
                <w:lang w:val="az-Latn-AZ"/>
              </w:rPr>
            </w:pPr>
          </w:p>
        </w:tc>
        <w:tc>
          <w:tcPr>
            <w:tcW w:w="6805" w:type="dxa"/>
            <w:tcBorders>
              <w:top w:val="single" w:sz="4" w:space="0" w:color="auto"/>
              <w:bottom w:val="single" w:sz="4" w:space="0" w:color="auto"/>
            </w:tcBorders>
          </w:tcPr>
          <w:p w14:paraId="77EFAD8D" w14:textId="77777777" w:rsidR="00AB6CB4" w:rsidRPr="00212C07" w:rsidRDefault="00AB6CB4" w:rsidP="00BB158D">
            <w:pPr>
              <w:pStyle w:val="Els-Abstract-head"/>
              <w:keepNext w:val="0"/>
              <w:widowControl w:val="0"/>
              <w:spacing w:before="240"/>
              <w:rPr>
                <w:rFonts w:ascii="Palatino Linotype" w:hAnsi="Palatino Linotype" w:cs="Calibri"/>
                <w:sz w:val="16"/>
                <w:szCs w:val="18"/>
                <w:lang w:val="az-Latn-AZ"/>
              </w:rPr>
            </w:pPr>
            <w:r w:rsidRPr="00923252">
              <w:rPr>
                <w:rFonts w:ascii="Palatino Linotype" w:hAnsi="Palatino Linotype" w:cs="Calibri"/>
                <w:smallCaps/>
                <w:spacing w:val="6"/>
                <w:sz w:val="16"/>
                <w:szCs w:val="18"/>
                <w:lang w:val="az-Latn-AZ"/>
              </w:rPr>
              <w:t>ABSTRACT</w:t>
            </w:r>
          </w:p>
        </w:tc>
      </w:tr>
      <w:tr w:rsidR="00AB6CB4" w:rsidRPr="006D2EED" w14:paraId="09D44D62" w14:textId="77777777" w:rsidTr="00BB158D">
        <w:trPr>
          <w:trHeight w:val="1162"/>
        </w:trPr>
        <w:tc>
          <w:tcPr>
            <w:tcW w:w="2976" w:type="dxa"/>
            <w:tcBorders>
              <w:top w:val="single" w:sz="4" w:space="0" w:color="auto"/>
              <w:bottom w:val="single" w:sz="4" w:space="0" w:color="auto"/>
            </w:tcBorders>
          </w:tcPr>
          <w:p w14:paraId="3465C68E" w14:textId="77777777" w:rsidR="00AB6CB4" w:rsidRPr="000A1AF2" w:rsidRDefault="00AB6CB4" w:rsidP="000A1AF2">
            <w:pPr>
              <w:pStyle w:val="Els-history"/>
              <w:widowControl w:val="0"/>
              <w:pBdr>
                <w:top w:val="none" w:sz="0" w:space="0" w:color="auto"/>
              </w:pBdr>
              <w:spacing w:line="276" w:lineRule="auto"/>
              <w:rPr>
                <w:rFonts w:ascii="Palatino Linotype" w:hAnsi="Palatino Linotype" w:cs="Calibri"/>
                <w:i/>
                <w:sz w:val="18"/>
                <w:lang w:val="az-Latn-AZ"/>
              </w:rPr>
            </w:pPr>
            <w:r w:rsidRPr="000A1AF2">
              <w:rPr>
                <w:rFonts w:ascii="Palatino Linotype" w:hAnsi="Palatino Linotype" w:cs="Calibri"/>
                <w:i/>
                <w:sz w:val="18"/>
                <w:lang w:val="az-Latn-AZ"/>
              </w:rPr>
              <w:t>Article</w:t>
            </w:r>
            <w:r w:rsidRPr="000A1AF2">
              <w:rPr>
                <w:rFonts w:ascii="Palatino Linotype" w:hAnsi="Palatino Linotype" w:cs="Calibri"/>
                <w:b/>
                <w:i/>
                <w:sz w:val="18"/>
                <w:lang w:val="az-Latn-AZ"/>
              </w:rPr>
              <w:t xml:space="preserve"> </w:t>
            </w:r>
            <w:r w:rsidRPr="000A1AF2">
              <w:rPr>
                <w:rFonts w:ascii="Palatino Linotype" w:hAnsi="Palatino Linotype" w:cs="Calibri"/>
                <w:i/>
                <w:sz w:val="18"/>
                <w:lang w:val="az-Latn-AZ"/>
              </w:rPr>
              <w:t>history:</w:t>
            </w:r>
            <w:r w:rsidRPr="000A1AF2">
              <w:rPr>
                <w:rFonts w:ascii="Palatino Linotype" w:hAnsi="Palatino Linotype" w:cs="Calibri"/>
                <w:b/>
                <w:i/>
                <w:sz w:val="18"/>
                <w:lang w:val="az-Latn-AZ"/>
              </w:rPr>
              <w:t xml:space="preserve"> </w:t>
            </w:r>
          </w:p>
          <w:p w14:paraId="3F7F095B" w14:textId="5D6ADEA5" w:rsidR="00AB6CB4" w:rsidRPr="000A1AF2" w:rsidRDefault="00AB6CB4" w:rsidP="000A1AF2">
            <w:pPr>
              <w:pStyle w:val="Els-history"/>
              <w:widowControl w:val="0"/>
              <w:pBdr>
                <w:top w:val="none" w:sz="0" w:space="0" w:color="auto"/>
              </w:pBdr>
              <w:spacing w:line="276" w:lineRule="auto"/>
              <w:rPr>
                <w:rFonts w:ascii="Palatino Linotype" w:hAnsi="Palatino Linotype" w:cs="Calibri"/>
                <w:sz w:val="18"/>
                <w:lang w:val="az-Latn-AZ"/>
              </w:rPr>
            </w:pPr>
            <w:r w:rsidRPr="000A1AF2">
              <w:rPr>
                <w:rFonts w:ascii="Palatino Linotype" w:hAnsi="Palatino Linotype" w:cs="Calibri"/>
                <w:sz w:val="18"/>
                <w:lang w:val="az-Latn-AZ"/>
              </w:rPr>
              <w:t>Received</w:t>
            </w:r>
            <w:r w:rsidRPr="000A1AF2">
              <w:rPr>
                <w:rFonts w:ascii="Palatino Linotype" w:hAnsi="Palatino Linotype" w:cs="Calibri"/>
                <w:b/>
                <w:sz w:val="18"/>
                <w:lang w:val="az-Latn-AZ"/>
              </w:rPr>
              <w:t xml:space="preserve"> </w:t>
            </w:r>
            <w:r w:rsidRPr="000A1AF2">
              <w:rPr>
                <w:rFonts w:ascii="Palatino Linotype" w:hAnsi="Palatino Linotype" w:cs="Calibri"/>
                <w:sz w:val="18"/>
                <w:lang w:val="az-Latn-AZ"/>
              </w:rPr>
              <w:t>09</w:t>
            </w:r>
            <w:r w:rsidRPr="000A1AF2">
              <w:rPr>
                <w:rFonts w:ascii="Palatino Linotype" w:hAnsi="Palatino Linotype" w:cs="Calibri"/>
                <w:b/>
                <w:sz w:val="18"/>
                <w:lang w:val="az-Latn-AZ"/>
              </w:rPr>
              <w:t xml:space="preserve"> </w:t>
            </w:r>
            <w:r w:rsidR="00C56246" w:rsidRPr="000A1AF2">
              <w:rPr>
                <w:rFonts w:ascii="Palatino Linotype" w:hAnsi="Palatino Linotype" w:cs="Calibri"/>
                <w:bCs/>
                <w:sz w:val="18"/>
                <w:lang w:val="az-Latn-AZ"/>
              </w:rPr>
              <w:t>september</w:t>
            </w:r>
            <w:r w:rsidRPr="000A1AF2">
              <w:rPr>
                <w:rFonts w:ascii="Palatino Linotype" w:hAnsi="Palatino Linotype" w:cs="Calibri"/>
                <w:b/>
                <w:sz w:val="18"/>
                <w:lang w:val="az-Latn-AZ"/>
              </w:rPr>
              <w:t xml:space="preserve"> </w:t>
            </w:r>
            <w:r w:rsidRPr="000A1AF2">
              <w:rPr>
                <w:rFonts w:ascii="Palatino Linotype" w:hAnsi="Palatino Linotype" w:cs="Calibri"/>
                <w:sz w:val="18"/>
                <w:lang w:val="az-Latn-AZ"/>
              </w:rPr>
              <w:t>202</w:t>
            </w:r>
            <w:r w:rsidR="00C56246" w:rsidRPr="000A1AF2">
              <w:rPr>
                <w:rFonts w:ascii="Palatino Linotype" w:hAnsi="Palatino Linotype" w:cs="Calibri"/>
                <w:sz w:val="18"/>
                <w:lang w:val="az-Latn-AZ"/>
              </w:rPr>
              <w:t>4</w:t>
            </w:r>
          </w:p>
          <w:p w14:paraId="0796C4C0" w14:textId="77777777" w:rsidR="00AB6CB4" w:rsidRPr="000A1AF2" w:rsidRDefault="00AB6CB4" w:rsidP="000A1AF2">
            <w:pPr>
              <w:pStyle w:val="Els-history"/>
              <w:widowControl w:val="0"/>
              <w:pBdr>
                <w:top w:val="none" w:sz="0" w:space="0" w:color="auto"/>
              </w:pBdr>
              <w:spacing w:line="276" w:lineRule="auto"/>
              <w:rPr>
                <w:rFonts w:ascii="Palatino Linotype" w:hAnsi="Palatino Linotype" w:cs="Calibri"/>
                <w:sz w:val="18"/>
                <w:lang w:val="az-Latn-AZ"/>
              </w:rPr>
            </w:pPr>
            <w:r w:rsidRPr="000A1AF2">
              <w:rPr>
                <w:rFonts w:ascii="Palatino Linotype" w:hAnsi="Palatino Linotype" w:cs="Calibri"/>
                <w:sz w:val="18"/>
                <w:lang w:val="az-Latn-AZ"/>
              </w:rPr>
              <w:t>Received</w:t>
            </w:r>
            <w:r w:rsidRPr="000A1AF2">
              <w:rPr>
                <w:rFonts w:ascii="Palatino Linotype" w:hAnsi="Palatino Linotype" w:cs="Calibri"/>
                <w:b/>
                <w:sz w:val="18"/>
                <w:lang w:val="az-Latn-AZ"/>
              </w:rPr>
              <w:t xml:space="preserve"> </w:t>
            </w:r>
            <w:r w:rsidRPr="000A1AF2">
              <w:rPr>
                <w:rFonts w:ascii="Palatino Linotype" w:hAnsi="Palatino Linotype" w:cs="Calibri"/>
                <w:sz w:val="18"/>
                <w:lang w:val="az-Latn-AZ"/>
              </w:rPr>
              <w:t>in</w:t>
            </w:r>
            <w:r w:rsidRPr="000A1AF2">
              <w:rPr>
                <w:rFonts w:ascii="Palatino Linotype" w:hAnsi="Palatino Linotype" w:cs="Calibri"/>
                <w:b/>
                <w:sz w:val="18"/>
                <w:lang w:val="az-Latn-AZ"/>
              </w:rPr>
              <w:t xml:space="preserve"> </w:t>
            </w:r>
            <w:r w:rsidRPr="000A1AF2">
              <w:rPr>
                <w:rFonts w:ascii="Palatino Linotype" w:hAnsi="Palatino Linotype" w:cs="Calibri"/>
                <w:sz w:val="18"/>
                <w:lang w:val="az-Latn-AZ"/>
              </w:rPr>
              <w:t>revised</w:t>
            </w:r>
            <w:r w:rsidRPr="000A1AF2">
              <w:rPr>
                <w:rFonts w:ascii="Palatino Linotype" w:hAnsi="Palatino Linotype" w:cs="Calibri"/>
                <w:b/>
                <w:sz w:val="18"/>
                <w:lang w:val="az-Latn-AZ"/>
              </w:rPr>
              <w:t xml:space="preserve"> </w:t>
            </w:r>
            <w:r w:rsidRPr="000A1AF2">
              <w:rPr>
                <w:rFonts w:ascii="Palatino Linotype" w:hAnsi="Palatino Linotype" w:cs="Calibri"/>
                <w:sz w:val="18"/>
                <w:lang w:val="az-Latn-AZ"/>
              </w:rPr>
              <w:t>form</w:t>
            </w:r>
            <w:r w:rsidRPr="000A1AF2">
              <w:rPr>
                <w:rFonts w:ascii="Palatino Linotype" w:hAnsi="Palatino Linotype" w:cs="Calibri"/>
                <w:b/>
                <w:sz w:val="18"/>
                <w:lang w:val="az-Latn-AZ"/>
              </w:rPr>
              <w:t xml:space="preserve"> </w:t>
            </w:r>
          </w:p>
          <w:p w14:paraId="3E06A150" w14:textId="3058A191" w:rsidR="00AB6CB4" w:rsidRPr="000A1AF2" w:rsidRDefault="00AB6CB4" w:rsidP="000A1AF2">
            <w:pPr>
              <w:pStyle w:val="Els-history"/>
              <w:widowControl w:val="0"/>
              <w:pBdr>
                <w:top w:val="none" w:sz="0" w:space="0" w:color="auto"/>
              </w:pBdr>
              <w:spacing w:line="276" w:lineRule="auto"/>
              <w:rPr>
                <w:rFonts w:ascii="Palatino Linotype" w:hAnsi="Palatino Linotype" w:cs="Calibri"/>
                <w:sz w:val="18"/>
                <w:lang w:val="az-Latn-AZ"/>
              </w:rPr>
            </w:pPr>
            <w:r w:rsidRPr="000A1AF2">
              <w:rPr>
                <w:rFonts w:ascii="Palatino Linotype" w:hAnsi="Palatino Linotype" w:cs="Calibri"/>
                <w:sz w:val="18"/>
                <w:lang w:val="az-Latn-AZ"/>
              </w:rPr>
              <w:t>10</w:t>
            </w:r>
            <w:r w:rsidRPr="000A1AF2">
              <w:rPr>
                <w:rFonts w:ascii="Palatino Linotype" w:hAnsi="Palatino Linotype" w:cs="Calibri"/>
                <w:b/>
                <w:sz w:val="18"/>
                <w:lang w:val="az-Latn-AZ"/>
              </w:rPr>
              <w:t xml:space="preserve"> </w:t>
            </w:r>
            <w:r w:rsidR="00E60763" w:rsidRPr="000A1AF2">
              <w:rPr>
                <w:rFonts w:ascii="Palatino Linotype" w:hAnsi="Palatino Linotype" w:cs="Calibri"/>
                <w:bCs/>
                <w:sz w:val="18"/>
                <w:lang w:val="az-Latn-AZ"/>
              </w:rPr>
              <w:t>November</w:t>
            </w:r>
            <w:r w:rsidRPr="000A1AF2">
              <w:rPr>
                <w:rFonts w:ascii="Palatino Linotype" w:hAnsi="Palatino Linotype" w:cs="Calibri"/>
                <w:b/>
                <w:sz w:val="18"/>
                <w:lang w:val="az-Latn-AZ"/>
              </w:rPr>
              <w:t xml:space="preserve"> </w:t>
            </w:r>
            <w:r w:rsidRPr="000A1AF2">
              <w:rPr>
                <w:rFonts w:ascii="Palatino Linotype" w:hAnsi="Palatino Linotype" w:cs="Calibri"/>
                <w:sz w:val="18"/>
                <w:lang w:val="az-Latn-AZ"/>
              </w:rPr>
              <w:t>202</w:t>
            </w:r>
            <w:r w:rsidR="00C56246" w:rsidRPr="000A1AF2">
              <w:rPr>
                <w:rFonts w:ascii="Palatino Linotype" w:hAnsi="Palatino Linotype" w:cs="Calibri"/>
                <w:sz w:val="18"/>
                <w:lang w:val="az-Latn-AZ"/>
              </w:rPr>
              <w:t>4</w:t>
            </w:r>
          </w:p>
          <w:p w14:paraId="1F67504F" w14:textId="18DB368B" w:rsidR="00AB6CB4" w:rsidRPr="00212C07" w:rsidRDefault="00AB6CB4" w:rsidP="000A1AF2">
            <w:pPr>
              <w:widowControl w:val="0"/>
              <w:spacing w:line="276" w:lineRule="auto"/>
              <w:rPr>
                <w:rFonts w:ascii="Palatino Linotype" w:hAnsi="Palatino Linotype" w:cs="Calibri"/>
                <w:smallCaps/>
                <w:sz w:val="16"/>
                <w:szCs w:val="18"/>
                <w:lang w:val="az-Latn-AZ"/>
              </w:rPr>
            </w:pPr>
            <w:r w:rsidRPr="000A1AF2">
              <w:rPr>
                <w:rFonts w:ascii="Palatino Linotype" w:hAnsi="Palatino Linotype" w:cs="Calibri"/>
                <w:sz w:val="18"/>
                <w:szCs w:val="20"/>
                <w:lang w:val="az-Latn-AZ"/>
              </w:rPr>
              <w:t>Accepted</w:t>
            </w:r>
            <w:r w:rsidRPr="000A1AF2">
              <w:rPr>
                <w:rFonts w:ascii="Palatino Linotype" w:hAnsi="Palatino Linotype" w:cs="Calibri"/>
                <w:b/>
                <w:sz w:val="18"/>
                <w:szCs w:val="20"/>
                <w:lang w:val="az-Latn-AZ"/>
              </w:rPr>
              <w:t xml:space="preserve"> </w:t>
            </w:r>
            <w:r w:rsidR="00C56246" w:rsidRPr="000A1AF2">
              <w:rPr>
                <w:rFonts w:ascii="Palatino Linotype" w:hAnsi="Palatino Linotype" w:cs="Calibri"/>
                <w:bCs/>
                <w:sz w:val="18"/>
                <w:szCs w:val="20"/>
                <w:lang w:val="az-Latn-AZ"/>
              </w:rPr>
              <w:t>17</w:t>
            </w:r>
            <w:r w:rsidRPr="000A1AF2">
              <w:rPr>
                <w:rFonts w:ascii="Palatino Linotype" w:hAnsi="Palatino Linotype" w:cs="Calibri"/>
                <w:b/>
                <w:sz w:val="18"/>
                <w:szCs w:val="20"/>
                <w:lang w:val="az-Latn-AZ"/>
              </w:rPr>
              <w:t xml:space="preserve"> </w:t>
            </w:r>
            <w:r w:rsidR="00E60763" w:rsidRPr="000A1AF2">
              <w:rPr>
                <w:rFonts w:ascii="Palatino Linotype" w:hAnsi="Palatino Linotype" w:cs="Calibri"/>
                <w:bCs/>
                <w:sz w:val="18"/>
                <w:szCs w:val="20"/>
                <w:lang w:val="az-Latn-AZ"/>
              </w:rPr>
              <w:t xml:space="preserve"> J</w:t>
            </w:r>
            <w:r w:rsidR="00C56246" w:rsidRPr="000A1AF2">
              <w:rPr>
                <w:rFonts w:ascii="Palatino Linotype" w:hAnsi="Palatino Linotype" w:cs="Calibri"/>
                <w:bCs/>
                <w:sz w:val="18"/>
                <w:szCs w:val="20"/>
                <w:lang w:val="az-Latn-AZ"/>
              </w:rPr>
              <w:t>anuary</w:t>
            </w:r>
            <w:r w:rsidRPr="000A1AF2">
              <w:rPr>
                <w:rFonts w:ascii="Palatino Linotype" w:hAnsi="Palatino Linotype" w:cs="Calibri"/>
                <w:b/>
                <w:sz w:val="18"/>
                <w:szCs w:val="20"/>
                <w:lang w:val="az-Latn-AZ"/>
              </w:rPr>
              <w:t xml:space="preserve"> </w:t>
            </w:r>
            <w:r w:rsidRPr="000A1AF2">
              <w:rPr>
                <w:rFonts w:ascii="Palatino Linotype" w:hAnsi="Palatino Linotype" w:cs="Calibri"/>
                <w:sz w:val="18"/>
                <w:szCs w:val="20"/>
                <w:lang w:val="az-Latn-AZ"/>
              </w:rPr>
              <w:t>202</w:t>
            </w:r>
            <w:r w:rsidR="00C56246" w:rsidRPr="000A1AF2">
              <w:rPr>
                <w:rFonts w:ascii="Palatino Linotype" w:hAnsi="Palatino Linotype" w:cs="Calibri"/>
                <w:sz w:val="18"/>
                <w:szCs w:val="20"/>
                <w:lang w:val="az-Latn-AZ"/>
              </w:rPr>
              <w:t>5</w:t>
            </w:r>
          </w:p>
        </w:tc>
        <w:tc>
          <w:tcPr>
            <w:tcW w:w="284" w:type="dxa"/>
            <w:vMerge/>
          </w:tcPr>
          <w:p w14:paraId="59809CCC" w14:textId="77777777" w:rsidR="00AB6CB4" w:rsidRPr="00212C07" w:rsidRDefault="00AB6CB4" w:rsidP="00BB158D">
            <w:pPr>
              <w:widowControl w:val="0"/>
              <w:rPr>
                <w:rFonts w:ascii="Palatino Linotype" w:hAnsi="Palatino Linotype" w:cs="Calibri"/>
                <w:sz w:val="16"/>
                <w:szCs w:val="18"/>
                <w:lang w:val="az-Latn-AZ"/>
              </w:rPr>
            </w:pPr>
          </w:p>
        </w:tc>
        <w:tc>
          <w:tcPr>
            <w:tcW w:w="6805" w:type="dxa"/>
            <w:vMerge w:val="restart"/>
            <w:tcBorders>
              <w:top w:val="single" w:sz="4" w:space="0" w:color="auto"/>
            </w:tcBorders>
          </w:tcPr>
          <w:p w14:paraId="360C1D7E" w14:textId="387AAB48" w:rsidR="00AB6CB4" w:rsidRPr="000A1AF2" w:rsidRDefault="00AB6CB4" w:rsidP="000A1AF2">
            <w:pPr>
              <w:spacing w:after="120"/>
              <w:jc w:val="both"/>
              <w:rPr>
                <w:rFonts w:ascii="Palatino Linotype" w:hAnsi="Palatino Linotype" w:cs="Calibri"/>
                <w:sz w:val="16"/>
                <w:szCs w:val="18"/>
              </w:rPr>
            </w:pPr>
            <w:r w:rsidRPr="000A1AF2">
              <w:rPr>
                <w:rFonts w:ascii="Palatino Linotype" w:hAnsi="Palatino Linotype"/>
                <w:iCs/>
                <w:noProof/>
                <w:sz w:val="18"/>
                <w:szCs w:val="18"/>
              </w:rPr>
              <w:t>The article examines the use of Natural Language Processing technologies in modern medicine for knowledge acquisition and the implementation of decision-making methods. The application of information technology in healthcare has become one of the main requirements of the modern era. Enhancing the quality and accessibility of medical services necessitates the utilization of modern technologies, mathematical methods, and the capabilities of artificial intelligence, alongside the development of comprehensive information systems. The paper proposes methods for analyzing and applying tools to assist physicians in diagnosing conditions and determining treatment plans with the help of artificial intelligence. It also focuses on evaluating the quality of diagnostic and treatment processes through applıcation of different methods and practical application. The analysis of large volumes of medical data using Natural Language Processing technology enables the extraction of valuable insights. A significant portion of medical data is stored and exchanged in text form compliant with the Health Level Seven standard, making semantic similarity methods that operate on textual data highly effective in this domain. By designing and implementing rules for applying and integrating different algorithms, it is possible to transform medical data into valuable knowledge, contributing significantly to advancements in the medical field. The article presents a Word2Vec algorithm-based approach for detecting diagnoses of cardiovascular diseases from collected patient histories, as well as refining existing diagnoses. The development of an algorithm capable of assigning new diagnoses based on historical patient records constitutes one of the key outcomes of this research.</w:t>
            </w:r>
          </w:p>
        </w:tc>
      </w:tr>
      <w:tr w:rsidR="00AB6CB4" w:rsidRPr="00212C07" w14:paraId="7B212DE7" w14:textId="77777777" w:rsidTr="00BB158D">
        <w:trPr>
          <w:trHeight w:val="1370"/>
        </w:trPr>
        <w:tc>
          <w:tcPr>
            <w:tcW w:w="2976" w:type="dxa"/>
            <w:tcBorders>
              <w:top w:val="single" w:sz="4" w:space="0" w:color="auto"/>
              <w:bottom w:val="single" w:sz="4" w:space="0" w:color="auto"/>
            </w:tcBorders>
          </w:tcPr>
          <w:p w14:paraId="30A95D94" w14:textId="77777777" w:rsidR="00AB6CB4" w:rsidRPr="00212C07" w:rsidRDefault="00AB6CB4" w:rsidP="00BB158D">
            <w:pPr>
              <w:pStyle w:val="Els-Abstract-Copyright"/>
              <w:widowControl w:val="0"/>
              <w:pBdr>
                <w:top w:val="none" w:sz="0" w:space="0" w:color="auto"/>
              </w:pBdr>
              <w:spacing w:before="120" w:after="120" w:line="240" w:lineRule="auto"/>
              <w:jc w:val="both"/>
              <w:rPr>
                <w:rFonts w:ascii="Palatino Linotype" w:hAnsi="Palatino Linotype" w:cs="Calibri"/>
                <w:b/>
                <w:sz w:val="16"/>
                <w:szCs w:val="18"/>
                <w:lang w:val="az-Latn-AZ"/>
              </w:rPr>
            </w:pPr>
            <w:r w:rsidRPr="00212C07">
              <w:rPr>
                <w:rFonts w:ascii="Palatino Linotype" w:hAnsi="Palatino Linotype" w:cs="Calibri"/>
                <w:b/>
                <w:sz w:val="16"/>
                <w:szCs w:val="18"/>
                <w:lang w:val="az-Latn-AZ"/>
              </w:rPr>
              <w:t>Keywords:</w:t>
            </w:r>
            <w:r w:rsidRPr="00C956CE">
              <w:rPr>
                <w:rFonts w:ascii="Palatino Linotype" w:hAnsi="Palatino Linotype" w:cs="Calibri"/>
                <w:b/>
                <w:sz w:val="16"/>
                <w:szCs w:val="18"/>
                <w:lang w:val="az-Latn-AZ"/>
              </w:rPr>
              <w:t xml:space="preserve"> </w:t>
            </w:r>
          </w:p>
          <w:p w14:paraId="6285E57D" w14:textId="4895770A" w:rsidR="00AB6CB4" w:rsidRPr="000A1AF2" w:rsidRDefault="00AB6CB4" w:rsidP="000A1AF2">
            <w:pPr>
              <w:pStyle w:val="Els-history"/>
              <w:widowControl w:val="0"/>
              <w:pBdr>
                <w:top w:val="none" w:sz="0" w:space="0" w:color="auto"/>
              </w:pBdr>
              <w:spacing w:line="276" w:lineRule="auto"/>
              <w:rPr>
                <w:rFonts w:ascii="Palatino Linotype" w:hAnsi="Palatino Linotype" w:cs="Calibri"/>
                <w:iCs/>
                <w:sz w:val="18"/>
                <w:lang w:val="az-Latn-AZ"/>
              </w:rPr>
            </w:pPr>
            <w:r w:rsidRPr="000A1AF2">
              <w:rPr>
                <w:rFonts w:ascii="Palatino Linotype" w:hAnsi="Palatino Linotype" w:cs="Calibri"/>
                <w:iCs/>
                <w:sz w:val="18"/>
                <w:lang w:val="az-Latn-AZ"/>
              </w:rPr>
              <w:t>Natural Language Processing Diagnosis prediction International Classification of Diseases</w:t>
            </w:r>
          </w:p>
          <w:p w14:paraId="05F43470" w14:textId="77777777" w:rsidR="00AB6CB4" w:rsidRPr="000A1AF2" w:rsidRDefault="00AB6CB4" w:rsidP="000A1AF2">
            <w:pPr>
              <w:pStyle w:val="Els-history"/>
              <w:widowControl w:val="0"/>
              <w:pBdr>
                <w:top w:val="none" w:sz="0" w:space="0" w:color="auto"/>
              </w:pBdr>
              <w:spacing w:line="276" w:lineRule="auto"/>
              <w:rPr>
                <w:rFonts w:ascii="Palatino Linotype" w:hAnsi="Palatino Linotype" w:cs="Calibri"/>
                <w:iCs/>
                <w:sz w:val="18"/>
                <w:lang w:val="az-Latn-AZ"/>
              </w:rPr>
            </w:pPr>
            <w:r w:rsidRPr="000A1AF2">
              <w:rPr>
                <w:rFonts w:ascii="Palatino Linotype" w:hAnsi="Palatino Linotype" w:cs="Calibri"/>
                <w:iCs/>
                <w:sz w:val="18"/>
                <w:lang w:val="az-Latn-AZ"/>
              </w:rPr>
              <w:t>Hospital İnformation System, Artificial intelligence</w:t>
            </w:r>
          </w:p>
          <w:p w14:paraId="48F0347A" w14:textId="77777777" w:rsidR="00AB6CB4" w:rsidRPr="000A1AF2" w:rsidRDefault="00AB6CB4" w:rsidP="000A1AF2">
            <w:pPr>
              <w:pStyle w:val="Els-history"/>
              <w:widowControl w:val="0"/>
              <w:pBdr>
                <w:top w:val="none" w:sz="0" w:space="0" w:color="auto"/>
              </w:pBdr>
              <w:spacing w:line="276" w:lineRule="auto"/>
              <w:rPr>
                <w:rFonts w:ascii="Palatino Linotype" w:hAnsi="Palatino Linotype" w:cs="Calibri"/>
                <w:iCs/>
                <w:sz w:val="18"/>
                <w:lang w:val="az-Latn-AZ"/>
              </w:rPr>
            </w:pPr>
            <w:r w:rsidRPr="000A1AF2">
              <w:rPr>
                <w:rFonts w:ascii="Palatino Linotype" w:hAnsi="Palatino Linotype" w:cs="Calibri"/>
                <w:iCs/>
                <w:sz w:val="18"/>
                <w:lang w:val="az-Latn-AZ"/>
              </w:rPr>
              <w:t>Health Level Seven</w:t>
            </w:r>
          </w:p>
          <w:p w14:paraId="09A0878B" w14:textId="4219FB4C" w:rsidR="00AB6CB4" w:rsidRPr="001301E6" w:rsidRDefault="00AB6CB4" w:rsidP="000A1AF2">
            <w:pPr>
              <w:pStyle w:val="Els-history"/>
              <w:widowControl w:val="0"/>
              <w:pBdr>
                <w:top w:val="none" w:sz="0" w:space="0" w:color="auto"/>
              </w:pBdr>
              <w:spacing w:line="276" w:lineRule="auto"/>
              <w:rPr>
                <w:rFonts w:ascii="Palatino Linotype" w:hAnsi="Palatino Linotype" w:cs="Calibri"/>
                <w:sz w:val="16"/>
                <w:szCs w:val="18"/>
                <w:lang w:val="en-GB"/>
              </w:rPr>
            </w:pPr>
            <w:r w:rsidRPr="000A1AF2">
              <w:rPr>
                <w:rFonts w:ascii="Palatino Linotype" w:hAnsi="Palatino Linotype" w:cs="Calibri"/>
                <w:iCs/>
                <w:sz w:val="18"/>
                <w:lang w:val="az-Latn-AZ"/>
              </w:rPr>
              <w:t>Electronic Healthcare Records</w:t>
            </w:r>
          </w:p>
        </w:tc>
        <w:tc>
          <w:tcPr>
            <w:tcW w:w="284" w:type="dxa"/>
            <w:vMerge/>
            <w:tcBorders>
              <w:bottom w:val="single" w:sz="4" w:space="0" w:color="auto"/>
            </w:tcBorders>
          </w:tcPr>
          <w:p w14:paraId="6E7C9990" w14:textId="77777777" w:rsidR="00AB6CB4" w:rsidRPr="00212C07" w:rsidRDefault="00AB6CB4" w:rsidP="00BB158D">
            <w:pPr>
              <w:widowControl w:val="0"/>
              <w:rPr>
                <w:rFonts w:ascii="Palatino Linotype" w:hAnsi="Palatino Linotype" w:cs="Calibri"/>
                <w:sz w:val="16"/>
                <w:szCs w:val="18"/>
                <w:lang w:val="az-Latn-AZ"/>
              </w:rPr>
            </w:pPr>
          </w:p>
        </w:tc>
        <w:tc>
          <w:tcPr>
            <w:tcW w:w="6805" w:type="dxa"/>
            <w:vMerge/>
            <w:tcBorders>
              <w:bottom w:val="single" w:sz="4" w:space="0" w:color="auto"/>
            </w:tcBorders>
          </w:tcPr>
          <w:p w14:paraId="3D1C20C0" w14:textId="77777777" w:rsidR="00AB6CB4" w:rsidRPr="00CC17EE" w:rsidRDefault="00AB6CB4" w:rsidP="00BB158D">
            <w:pPr>
              <w:widowControl w:val="0"/>
              <w:spacing w:after="120"/>
              <w:jc w:val="both"/>
              <w:rPr>
                <w:rFonts w:ascii="Palatino Linotype" w:hAnsi="Palatino Linotype" w:cs="Calibri"/>
                <w:sz w:val="16"/>
                <w:szCs w:val="18"/>
              </w:rPr>
            </w:pPr>
          </w:p>
        </w:tc>
      </w:tr>
    </w:tbl>
    <w:p w14:paraId="6F3ECD94" w14:textId="77777777" w:rsidR="006A5691" w:rsidRPr="00063496" w:rsidRDefault="006A5691" w:rsidP="00F501B8">
      <w:pPr>
        <w:spacing w:after="120"/>
        <w:jc w:val="both"/>
        <w:rPr>
          <w:rFonts w:ascii="Palatino Linotype" w:hAnsi="Palatino Linotype"/>
          <w:b/>
          <w:bCs/>
          <w:noProof/>
          <w:sz w:val="20"/>
          <w:szCs w:val="20"/>
        </w:rPr>
        <w:sectPr w:rsidR="006A5691" w:rsidRPr="00063496" w:rsidSect="00EB1FB2">
          <w:headerReference w:type="default" r:id="rId11"/>
          <w:footerReference w:type="default" r:id="rId12"/>
          <w:pgSz w:w="11907" w:h="16840" w:code="9"/>
          <w:pgMar w:top="964" w:right="1247" w:bottom="964" w:left="964" w:header="720" w:footer="720" w:gutter="0"/>
          <w:pgNumType w:start="26"/>
          <w:cols w:space="720"/>
          <w:docGrid w:linePitch="360"/>
        </w:sectPr>
      </w:pPr>
    </w:p>
    <w:p w14:paraId="56FE8E96" w14:textId="268A1DD9" w:rsidR="006156DA" w:rsidRPr="00063496" w:rsidRDefault="006156DA" w:rsidP="000A1AF2">
      <w:pPr>
        <w:pStyle w:val="ListParagraph"/>
        <w:numPr>
          <w:ilvl w:val="0"/>
          <w:numId w:val="2"/>
        </w:numPr>
        <w:spacing w:before="240" w:after="240" w:line="240" w:lineRule="auto"/>
        <w:ind w:left="425" w:hanging="357"/>
        <w:jc w:val="both"/>
        <w:rPr>
          <w:rFonts w:ascii="Palatino Linotype" w:hAnsi="Palatino Linotype"/>
          <w:b/>
          <w:bCs/>
          <w:noProof/>
          <w:sz w:val="24"/>
          <w:szCs w:val="24"/>
        </w:rPr>
      </w:pPr>
      <w:r w:rsidRPr="00063496">
        <w:rPr>
          <w:rFonts w:ascii="Palatino Linotype" w:hAnsi="Palatino Linotype"/>
          <w:b/>
          <w:bCs/>
          <w:noProof/>
          <w:sz w:val="24"/>
          <w:szCs w:val="24"/>
        </w:rPr>
        <w:t>Introduction</w:t>
      </w:r>
    </w:p>
    <w:p w14:paraId="296FAA57" w14:textId="77777777" w:rsidR="00D75FFD" w:rsidRPr="00063496" w:rsidRDefault="00D75FFD" w:rsidP="00830102">
      <w:pPr>
        <w:ind w:firstLine="360"/>
        <w:jc w:val="both"/>
        <w:rPr>
          <w:rFonts w:ascii="Palatino Linotype" w:hAnsi="Palatino Linotype"/>
          <w:noProof/>
          <w:sz w:val="20"/>
          <w:szCs w:val="20"/>
        </w:rPr>
        <w:sectPr w:rsidR="00D75FFD" w:rsidRPr="00063496" w:rsidSect="00C518C1">
          <w:type w:val="continuous"/>
          <w:pgSz w:w="11907" w:h="16840" w:code="9"/>
          <w:pgMar w:top="964" w:right="1247" w:bottom="964" w:left="964" w:header="720" w:footer="720" w:gutter="0"/>
          <w:cols w:num="2" w:space="720"/>
          <w:docGrid w:linePitch="360"/>
        </w:sectPr>
      </w:pPr>
    </w:p>
    <w:p w14:paraId="5AAC1884" w14:textId="24F2EE7F" w:rsidR="00765AE6" w:rsidRPr="00C518C1" w:rsidRDefault="00765AE6" w:rsidP="000A1AF2">
      <w:pPr>
        <w:spacing w:line="240" w:lineRule="auto"/>
        <w:ind w:firstLine="284"/>
        <w:contextualSpacing/>
        <w:jc w:val="both"/>
        <w:rPr>
          <w:rFonts w:ascii="Palatino Linotype" w:hAnsi="Palatino Linotype"/>
          <w:noProof/>
          <w:spacing w:val="-4"/>
          <w:sz w:val="20"/>
          <w:szCs w:val="20"/>
        </w:rPr>
      </w:pPr>
      <w:r w:rsidRPr="00C518C1">
        <w:rPr>
          <w:rFonts w:ascii="Palatino Linotype" w:hAnsi="Palatino Linotype"/>
          <w:noProof/>
          <w:spacing w:val="-4"/>
          <w:sz w:val="20"/>
          <w:szCs w:val="20"/>
        </w:rPr>
        <w:t>The rapid growth in the volume of digital data due to the application of technologies in modern medicine necessitates the effective analysis of this data, the extraction of knowledge from collected information, and the making of accurate decisions. Medical data is primarily recorded in text, image, and video formats</w:t>
      </w:r>
      <w:r w:rsidR="00C47D80" w:rsidRPr="00C518C1">
        <w:rPr>
          <w:rFonts w:ascii="Palatino Linotype" w:hAnsi="Palatino Linotype"/>
          <w:noProof/>
          <w:spacing w:val="-4"/>
          <w:sz w:val="20"/>
          <w:szCs w:val="20"/>
        </w:rPr>
        <w:t>(Masuma H. Mammadova, 2016)</w:t>
      </w:r>
      <w:r w:rsidRPr="00C518C1">
        <w:rPr>
          <w:rFonts w:ascii="Palatino Linotype" w:hAnsi="Palatino Linotype"/>
          <w:noProof/>
          <w:spacing w:val="-4"/>
          <w:sz w:val="20"/>
          <w:szCs w:val="20"/>
        </w:rPr>
        <w:t>, and the individual analysis of these types of data offers new perspectives in the field of e-health</w:t>
      </w:r>
      <w:r w:rsidR="00C518C1" w:rsidRPr="00C518C1">
        <w:rPr>
          <w:rFonts w:ascii="Palatino Linotype" w:hAnsi="Palatino Linotype"/>
          <w:noProof/>
          <w:spacing w:val="-4"/>
          <w:sz w:val="20"/>
          <w:szCs w:val="20"/>
        </w:rPr>
        <w:t xml:space="preserve"> </w:t>
      </w:r>
      <w:r w:rsidR="00C47D80" w:rsidRPr="00C518C1">
        <w:rPr>
          <w:rFonts w:ascii="Palatino Linotype" w:hAnsi="Palatino Linotype"/>
          <w:noProof/>
          <w:spacing w:val="-4"/>
          <w:sz w:val="20"/>
          <w:szCs w:val="20"/>
        </w:rPr>
        <w:t>(</w:t>
      </w:r>
      <w:r w:rsidR="00CB4187">
        <w:rPr>
          <w:rFonts w:ascii="Palatino Linotype" w:hAnsi="Palatino Linotype"/>
          <w:noProof/>
          <w:spacing w:val="-4"/>
          <w:sz w:val="20"/>
          <w:szCs w:val="20"/>
        </w:rPr>
        <w:t>f</w:t>
      </w:r>
      <w:r w:rsidR="00C47D80" w:rsidRPr="00C518C1">
        <w:rPr>
          <w:rFonts w:ascii="Palatino Linotype" w:hAnsi="Palatino Linotype"/>
          <w:noProof/>
          <w:spacing w:val="-4"/>
          <w:sz w:val="20"/>
          <w:szCs w:val="20"/>
        </w:rPr>
        <w:t>ig.1.)</w:t>
      </w:r>
      <w:r w:rsidRPr="00C518C1">
        <w:rPr>
          <w:rFonts w:ascii="Palatino Linotype" w:hAnsi="Palatino Linotype"/>
          <w:noProof/>
          <w:spacing w:val="-4"/>
          <w:sz w:val="20"/>
          <w:szCs w:val="20"/>
        </w:rPr>
        <w:t xml:space="preserve">. </w:t>
      </w:r>
      <w:r w:rsidR="003F4DEE" w:rsidRPr="00C518C1">
        <w:rPr>
          <w:rFonts w:ascii="Palatino Linotype" w:hAnsi="Palatino Linotype"/>
          <w:noProof/>
          <w:spacing w:val="-4"/>
          <w:sz w:val="20"/>
          <w:szCs w:val="20"/>
        </w:rPr>
        <w:t xml:space="preserve">60-70% of medical data is in a </w:t>
      </w:r>
      <w:r w:rsidR="00E77CDC" w:rsidRPr="00C518C1">
        <w:rPr>
          <w:rFonts w:ascii="Palatino Linotype" w:hAnsi="Palatino Linotype"/>
          <w:noProof/>
          <w:spacing w:val="-4"/>
          <w:sz w:val="20"/>
          <w:szCs w:val="20"/>
        </w:rPr>
        <w:t>Health Level Seven</w:t>
      </w:r>
      <w:r w:rsidR="00C409DC">
        <w:rPr>
          <w:rFonts w:ascii="Palatino Linotype" w:hAnsi="Palatino Linotype"/>
          <w:noProof/>
          <w:spacing w:val="-4"/>
          <w:sz w:val="20"/>
          <w:szCs w:val="20"/>
        </w:rPr>
        <w:t xml:space="preserve"> </w:t>
      </w:r>
      <w:r w:rsidR="002D5656" w:rsidRPr="00C518C1">
        <w:rPr>
          <w:rFonts w:ascii="Palatino Linotype" w:hAnsi="Palatino Linotype"/>
          <w:noProof/>
          <w:spacing w:val="-4"/>
          <w:sz w:val="20"/>
          <w:szCs w:val="20"/>
        </w:rPr>
        <w:t>(HL7)</w:t>
      </w:r>
      <w:r w:rsidR="003F4DEE" w:rsidRPr="00C518C1">
        <w:rPr>
          <w:rFonts w:ascii="Palatino Linotype" w:hAnsi="Palatino Linotype"/>
          <w:noProof/>
          <w:spacing w:val="-4"/>
          <w:sz w:val="20"/>
          <w:szCs w:val="20"/>
        </w:rPr>
        <w:t xml:space="preserve"> text format. </w:t>
      </w:r>
      <w:r w:rsidRPr="00C518C1">
        <w:rPr>
          <w:rFonts w:ascii="Palatino Linotype" w:hAnsi="Palatino Linotype"/>
          <w:noProof/>
          <w:spacing w:val="-4"/>
          <w:sz w:val="20"/>
          <w:szCs w:val="20"/>
        </w:rPr>
        <w:t xml:space="preserve">In particular, </w:t>
      </w:r>
      <w:r w:rsidR="009A3F12" w:rsidRPr="00C518C1">
        <w:rPr>
          <w:rFonts w:ascii="Palatino Linotype" w:hAnsi="Palatino Linotype"/>
          <w:noProof/>
          <w:spacing w:val="-4"/>
          <w:sz w:val="20"/>
          <w:szCs w:val="20"/>
        </w:rPr>
        <w:t>Natural Language Processing</w:t>
      </w:r>
      <w:r w:rsidR="002D5656" w:rsidRPr="00C518C1">
        <w:rPr>
          <w:rFonts w:ascii="Palatino Linotype" w:hAnsi="Palatino Linotype"/>
          <w:noProof/>
          <w:spacing w:val="-4"/>
          <w:sz w:val="20"/>
          <w:szCs w:val="20"/>
        </w:rPr>
        <w:t>(NLP)</w:t>
      </w:r>
      <w:r w:rsidRPr="00C518C1">
        <w:rPr>
          <w:rFonts w:ascii="Palatino Linotype" w:hAnsi="Palatino Linotype"/>
          <w:noProof/>
          <w:spacing w:val="-4"/>
          <w:sz w:val="20"/>
          <w:szCs w:val="20"/>
        </w:rPr>
        <w:t xml:space="preserve"> algorithms hold significant importance in analyzing textual data, as medical records, patient histories, diagnostic results, and clinical notes are predominantly stored and processed in text format. The application of Artificial Intelligence</w:t>
      </w:r>
      <w:r w:rsidR="002D5656" w:rsidRPr="00C518C1">
        <w:rPr>
          <w:rFonts w:ascii="Palatino Linotype" w:hAnsi="Palatino Linotype"/>
          <w:noProof/>
          <w:spacing w:val="-4"/>
          <w:sz w:val="20"/>
          <w:szCs w:val="20"/>
        </w:rPr>
        <w:t>(AI</w:t>
      </w:r>
      <w:r w:rsidRPr="00C518C1">
        <w:rPr>
          <w:rFonts w:ascii="Palatino Linotype" w:hAnsi="Palatino Linotype"/>
          <w:noProof/>
          <w:spacing w:val="-4"/>
          <w:sz w:val="20"/>
          <w:szCs w:val="20"/>
        </w:rPr>
        <w:t xml:space="preserve">) and machine learning methods is critical for the analysis, processing, and extraction of </w:t>
      </w:r>
      <w:r w:rsidRPr="00C518C1">
        <w:rPr>
          <w:rFonts w:ascii="Palatino Linotype" w:hAnsi="Palatino Linotype"/>
          <w:noProof/>
          <w:spacing w:val="-4"/>
          <w:sz w:val="20"/>
          <w:szCs w:val="20"/>
        </w:rPr>
        <w:lastRenderedPageBreak/>
        <w:t xml:space="preserve">knowledge from such data. In the medicine, the accuracy and efficiency of clinical diagnostics, the proper assessment of a patient's health status, and the optimization of treatment processes are of vital importance. The volume, structure, and nature of medical data </w:t>
      </w:r>
      <w:r w:rsidR="001C760E" w:rsidRPr="00C518C1">
        <w:rPr>
          <w:rFonts w:ascii="Palatino Linotype" w:hAnsi="Palatino Linotype"/>
          <w:noProof/>
          <w:spacing w:val="-4"/>
          <w:sz w:val="20"/>
          <w:szCs w:val="20"/>
        </w:rPr>
        <w:t>require</w:t>
      </w:r>
      <w:r w:rsidRPr="00C518C1">
        <w:rPr>
          <w:rFonts w:ascii="Palatino Linotype" w:hAnsi="Palatino Linotype"/>
          <w:noProof/>
          <w:spacing w:val="-4"/>
          <w:sz w:val="20"/>
          <w:szCs w:val="20"/>
        </w:rPr>
        <w:t xml:space="preserve"> the application </w:t>
      </w:r>
      <w:r w:rsidR="001C760E" w:rsidRPr="00C518C1">
        <w:rPr>
          <w:rFonts w:ascii="Palatino Linotype" w:hAnsi="Palatino Linotype"/>
          <w:noProof/>
          <w:spacing w:val="-4"/>
          <w:sz w:val="20"/>
          <w:szCs w:val="20"/>
        </w:rPr>
        <w:t>of new analytical methods for their processing and analysis</w:t>
      </w:r>
      <w:r w:rsidRPr="00C518C1">
        <w:rPr>
          <w:rFonts w:ascii="Palatino Linotype" w:hAnsi="Palatino Linotype"/>
          <w:noProof/>
          <w:spacing w:val="-4"/>
          <w:sz w:val="20"/>
          <w:szCs w:val="20"/>
        </w:rPr>
        <w:t>. Medical information, such as patient records, laboratory results, clinical reports, and treatment plans, is often in an unstructured text format, forming extensive clinical databases. To maximize the benefits of this data, AI and NLP technologies are being extensively studied and applied</w:t>
      </w:r>
      <w:r w:rsidR="00C518C1">
        <w:rPr>
          <w:rFonts w:ascii="Palatino Linotype" w:hAnsi="Palatino Linotype"/>
          <w:noProof/>
          <w:spacing w:val="-4"/>
          <w:sz w:val="20"/>
          <w:szCs w:val="20"/>
        </w:rPr>
        <w:t xml:space="preserve"> </w:t>
      </w:r>
      <w:r w:rsidR="00E77CDC" w:rsidRPr="00C518C1">
        <w:rPr>
          <w:rFonts w:ascii="Palatino Linotype" w:hAnsi="Palatino Linotype"/>
          <w:noProof/>
          <w:spacing w:val="-4"/>
          <w:sz w:val="20"/>
          <w:szCs w:val="20"/>
        </w:rPr>
        <w:t>(</w:t>
      </w:r>
      <w:r w:rsidR="00E77CDC" w:rsidRPr="00C518C1">
        <w:rPr>
          <w:rFonts w:ascii="Palatino Linotype" w:hAnsi="Palatino Linotype"/>
          <w:noProof/>
          <w:spacing w:val="-4"/>
          <w:sz w:val="20"/>
          <w:szCs w:val="20"/>
          <w:lang w:val="az-Latn-AZ"/>
        </w:rPr>
        <w:t xml:space="preserve">M.D. Devika </w:t>
      </w:r>
      <w:r w:rsidR="002E456B">
        <w:rPr>
          <w:rFonts w:ascii="Palatino Linotype" w:hAnsi="Palatino Linotype"/>
          <w:noProof/>
          <w:spacing w:val="-4"/>
          <w:sz w:val="20"/>
          <w:szCs w:val="20"/>
          <w:lang w:val="az-Latn-AZ"/>
        </w:rPr>
        <w:t>et al.</w:t>
      </w:r>
      <w:r w:rsidR="00E77CDC" w:rsidRPr="00C518C1">
        <w:rPr>
          <w:rFonts w:ascii="Palatino Linotype" w:hAnsi="Palatino Linotype"/>
          <w:noProof/>
          <w:spacing w:val="-4"/>
          <w:sz w:val="20"/>
          <w:szCs w:val="20"/>
          <w:lang w:val="az-Latn-AZ"/>
        </w:rPr>
        <w:t>, 2016).</w:t>
      </w:r>
    </w:p>
    <w:p w14:paraId="76801317" w14:textId="5604340D" w:rsidR="00765AE6" w:rsidRPr="00063496" w:rsidRDefault="00765AE6" w:rsidP="000A1AF2">
      <w:pPr>
        <w:spacing w:line="240" w:lineRule="auto"/>
        <w:ind w:firstLine="284"/>
        <w:contextualSpacing/>
        <w:jc w:val="both"/>
        <w:rPr>
          <w:rFonts w:ascii="Palatino Linotype" w:hAnsi="Palatino Linotype"/>
          <w:noProof/>
          <w:sz w:val="20"/>
          <w:szCs w:val="20"/>
        </w:rPr>
      </w:pPr>
      <w:r w:rsidRPr="00063496">
        <w:rPr>
          <w:rFonts w:ascii="Palatino Linotype" w:hAnsi="Palatino Linotype"/>
          <w:noProof/>
          <w:sz w:val="20"/>
          <w:szCs w:val="20"/>
        </w:rPr>
        <w:t>NLP algorithms like Word2Vec have the capability to transform unstructured data into meaningful formats by learning semantic relationships between terms in medical texts. By representing medical terminology in a multidimensional vector space, this method allows for a deeper understanding of semantic relationships between words. Beyond learning connections among diseases, symptoms, medical procedures, and medications, the Word2Vec model also facilitates its application in predicting and diagnosing diseases at an early stage.</w:t>
      </w:r>
      <w:r w:rsidR="00897F01" w:rsidRPr="00063496">
        <w:rPr>
          <w:rFonts w:ascii="Palatino Linotype" w:hAnsi="Palatino Linotype"/>
          <w:noProof/>
          <w:sz w:val="20"/>
          <w:szCs w:val="20"/>
        </w:rPr>
        <w:t xml:space="preserve"> </w:t>
      </w:r>
      <w:r w:rsidRPr="00063496">
        <w:rPr>
          <w:rFonts w:ascii="Palatino Linotype" w:hAnsi="Palatino Linotype"/>
          <w:noProof/>
          <w:sz w:val="20"/>
          <w:szCs w:val="20"/>
        </w:rPr>
        <w:t>The use of NLP methods alongside statistical and machine learning algorithms in medical data processing plays a crucial role in clinical decision-making and the prevention of diagnostic errors. These technologies enable the automated processing of patient records, analysis of relationships between symptoms and diseases, and the preparation of personalized diagnostic predictions.</w:t>
      </w:r>
    </w:p>
    <w:p w14:paraId="64476BBB" w14:textId="3905324D" w:rsidR="00E13BFC" w:rsidRPr="00C518C1" w:rsidRDefault="00E13BFC" w:rsidP="000A1AF2">
      <w:pPr>
        <w:spacing w:line="240" w:lineRule="auto"/>
        <w:ind w:firstLine="284"/>
        <w:contextualSpacing/>
        <w:jc w:val="both"/>
        <w:rPr>
          <w:rFonts w:ascii="Palatino Linotype" w:hAnsi="Palatino Linotype"/>
          <w:noProof/>
          <w:spacing w:val="-4"/>
          <w:sz w:val="20"/>
          <w:szCs w:val="20"/>
        </w:rPr>
      </w:pPr>
      <w:r w:rsidRPr="00C518C1">
        <w:rPr>
          <w:rFonts w:ascii="Palatino Linotype" w:hAnsi="Palatino Linotype"/>
          <w:noProof/>
          <w:spacing w:val="-4"/>
          <w:sz w:val="20"/>
          <w:szCs w:val="20"/>
        </w:rPr>
        <w:t>Word2vec is a predictive algorithm that operates through two primary models: the continuous bag-of-words (CBOW) and the skip-gram (SG) approaches</w:t>
      </w:r>
      <w:r w:rsidR="002E456B">
        <w:rPr>
          <w:rFonts w:ascii="Palatino Linotype" w:hAnsi="Palatino Linotype"/>
          <w:noProof/>
          <w:spacing w:val="-4"/>
          <w:sz w:val="20"/>
          <w:szCs w:val="20"/>
        </w:rPr>
        <w:t xml:space="preserve"> </w:t>
      </w:r>
      <w:r w:rsidR="00355FE2" w:rsidRPr="00C518C1">
        <w:rPr>
          <w:rFonts w:ascii="Palatino Linotype" w:hAnsi="Palatino Linotype"/>
          <w:noProof/>
          <w:spacing w:val="-4"/>
          <w:sz w:val="20"/>
          <w:szCs w:val="20"/>
        </w:rPr>
        <w:t>(</w:t>
      </w:r>
      <w:r w:rsidR="00355FE2" w:rsidRPr="00C518C1">
        <w:rPr>
          <w:rFonts w:ascii="Palatino Linotype" w:hAnsi="Palatino Linotype"/>
          <w:noProof/>
          <w:spacing w:val="-4"/>
          <w:sz w:val="20"/>
          <w:szCs w:val="20"/>
          <w:lang w:val="az-Latn-AZ"/>
        </w:rPr>
        <w:t>Antonio, 2022)</w:t>
      </w:r>
      <w:r w:rsidRPr="00C518C1">
        <w:rPr>
          <w:rFonts w:ascii="Palatino Linotype" w:hAnsi="Palatino Linotype"/>
          <w:noProof/>
          <w:spacing w:val="-4"/>
          <w:sz w:val="20"/>
          <w:szCs w:val="20"/>
        </w:rPr>
        <w:t>. Both rely on shallow neural networks to project words into a vector space, as described in prior studies. The distinction lies in their objective: CBOW predicts a target word based on its surrounding context, while SG predicts the context from a given word.</w:t>
      </w:r>
    </w:p>
    <w:p w14:paraId="7A4DC949" w14:textId="4BD06DB8" w:rsidR="00E13BFC" w:rsidRPr="00063496" w:rsidRDefault="00E13BFC" w:rsidP="000A1AF2">
      <w:pPr>
        <w:spacing w:line="240" w:lineRule="auto"/>
        <w:ind w:firstLine="284"/>
        <w:contextualSpacing/>
        <w:jc w:val="both"/>
        <w:rPr>
          <w:rFonts w:ascii="Palatino Linotype" w:hAnsi="Palatino Linotype"/>
          <w:noProof/>
          <w:sz w:val="20"/>
          <w:szCs w:val="20"/>
        </w:rPr>
      </w:pPr>
      <w:r w:rsidRPr="00063496">
        <w:rPr>
          <w:rFonts w:ascii="Palatino Linotype" w:hAnsi="Palatino Linotype"/>
          <w:noProof/>
          <w:sz w:val="20"/>
          <w:szCs w:val="20"/>
        </w:rPr>
        <w:t xml:space="preserve">Key parameters in training word2vec embeddings include the number of dimensions in the embedding space, generally ranging from 50 to 500 and determined through experimental tuning, and the size of the context window, which defines the span of words considered around the target word (commonly set to 5 or 10). Additional hyperparameters, discussed in supporting materials, can also influence performance. Larger embeddings require more training data but can capture nuanced semantic features, as each </w:t>
      </w:r>
      <w:r w:rsidRPr="00063496">
        <w:rPr>
          <w:rFonts w:ascii="Palatino Linotype" w:hAnsi="Palatino Linotype"/>
          <w:noProof/>
          <w:sz w:val="20"/>
          <w:szCs w:val="20"/>
        </w:rPr>
        <w:t>dimension encodes specific aspects of meaning</w:t>
      </w:r>
      <w:r w:rsidR="002E456B">
        <w:rPr>
          <w:rFonts w:ascii="Palatino Linotype" w:hAnsi="Palatino Linotype"/>
          <w:noProof/>
          <w:sz w:val="20"/>
          <w:szCs w:val="20"/>
        </w:rPr>
        <w:t xml:space="preserve"> </w:t>
      </w:r>
      <w:r w:rsidR="009B5AED" w:rsidRPr="00063496">
        <w:rPr>
          <w:rFonts w:ascii="Palatino Linotype" w:hAnsi="Palatino Linotype"/>
          <w:noProof/>
          <w:sz w:val="20"/>
          <w:szCs w:val="20"/>
        </w:rPr>
        <w:t>(</w:t>
      </w:r>
      <w:r w:rsidR="009B5AED" w:rsidRPr="00063496">
        <w:rPr>
          <w:rFonts w:ascii="Palatino Linotype" w:hAnsi="Palatino Linotype"/>
          <w:noProof/>
          <w:sz w:val="20"/>
          <w:szCs w:val="20"/>
          <w:lang w:val="az-Latn-AZ"/>
        </w:rPr>
        <w:t>Faiza</w:t>
      </w:r>
      <w:r w:rsidR="002E456B">
        <w:rPr>
          <w:rFonts w:ascii="Palatino Linotype" w:hAnsi="Palatino Linotype"/>
          <w:noProof/>
          <w:sz w:val="20"/>
          <w:szCs w:val="20"/>
          <w:lang w:val="az-Latn-AZ"/>
        </w:rPr>
        <w:t xml:space="preserve"> et al.,</w:t>
      </w:r>
      <w:r w:rsidR="00EE5403" w:rsidRPr="00063496">
        <w:rPr>
          <w:rFonts w:ascii="Palatino Linotype" w:hAnsi="Palatino Linotype"/>
          <w:noProof/>
          <w:sz w:val="20"/>
          <w:szCs w:val="20"/>
          <w:lang w:val="az-Latn-AZ"/>
        </w:rPr>
        <w:t xml:space="preserve"> </w:t>
      </w:r>
      <w:r w:rsidR="009B5AED" w:rsidRPr="00063496">
        <w:rPr>
          <w:rFonts w:ascii="Palatino Linotype" w:hAnsi="Palatino Linotype"/>
          <w:noProof/>
          <w:sz w:val="20"/>
          <w:szCs w:val="20"/>
          <w:lang w:val="az-Latn-AZ"/>
        </w:rPr>
        <w:t>2019)</w:t>
      </w:r>
      <w:r w:rsidRPr="00063496">
        <w:rPr>
          <w:rFonts w:ascii="Palatino Linotype" w:hAnsi="Palatino Linotype"/>
          <w:noProof/>
          <w:sz w:val="20"/>
          <w:szCs w:val="20"/>
        </w:rPr>
        <w:t>.</w:t>
      </w:r>
    </w:p>
    <w:p w14:paraId="1AC87B51" w14:textId="2D9D9B3A" w:rsidR="00A90240" w:rsidRDefault="00765AE6" w:rsidP="000A1AF2">
      <w:pPr>
        <w:spacing w:line="240" w:lineRule="auto"/>
        <w:ind w:firstLine="284"/>
        <w:contextualSpacing/>
        <w:jc w:val="both"/>
        <w:rPr>
          <w:rFonts w:ascii="Palatino Linotype" w:hAnsi="Palatino Linotype"/>
          <w:noProof/>
          <w:sz w:val="20"/>
          <w:szCs w:val="20"/>
        </w:rPr>
      </w:pPr>
      <w:r w:rsidRPr="00063496">
        <w:rPr>
          <w:rFonts w:ascii="Palatino Linotype" w:hAnsi="Palatino Linotype"/>
          <w:noProof/>
          <w:sz w:val="20"/>
          <w:szCs w:val="20"/>
        </w:rPr>
        <w:t>The advantage of the Word2Vec model lies in its ability to easily identify meaningful relationships within unstructured text, thereby accelerating the analysis of complex medical data. This article explores the application of the Word2Vec algorithm in medical diagnostics, demonstrating how artificial intelligence is revolutionizing the medical field. It highlights the synergies created by combining medical data processing, statistical analysis, and AI technologies in medical decision-making. Based on advanced global research and case studies, the article evaluates the key results and benefits of using the Word2Vec algorithm.</w:t>
      </w:r>
    </w:p>
    <w:p w14:paraId="034893D2" w14:textId="70F1FECC" w:rsidR="001A2C1D" w:rsidRDefault="001A2C1D" w:rsidP="000A1AF2">
      <w:pPr>
        <w:spacing w:line="240" w:lineRule="auto"/>
        <w:ind w:firstLine="284"/>
        <w:contextualSpacing/>
        <w:jc w:val="both"/>
        <w:rPr>
          <w:rFonts w:ascii="Palatino Linotype" w:hAnsi="Palatino Linotype"/>
          <w:bCs/>
          <w:noProof/>
          <w:sz w:val="20"/>
          <w:szCs w:val="20"/>
        </w:rPr>
      </w:pPr>
      <w:r w:rsidRPr="001A2C1D">
        <w:rPr>
          <w:rFonts w:ascii="Palatino Linotype" w:hAnsi="Palatino Linotype"/>
          <w:bCs/>
          <w:noProof/>
          <w:sz w:val="20"/>
          <w:szCs w:val="20"/>
        </w:rPr>
        <w:t>Data types in e – Health is shown in fig. 1.</w:t>
      </w:r>
    </w:p>
    <w:p w14:paraId="7C348DDF" w14:textId="77777777" w:rsidR="000A1AF2" w:rsidRPr="001A2C1D" w:rsidRDefault="000A1AF2" w:rsidP="000A1AF2">
      <w:pPr>
        <w:spacing w:line="240" w:lineRule="auto"/>
        <w:ind w:firstLine="284"/>
        <w:contextualSpacing/>
        <w:jc w:val="both"/>
        <w:rPr>
          <w:rFonts w:ascii="Palatino Linotype" w:hAnsi="Palatino Linotype"/>
          <w:noProof/>
          <w:sz w:val="20"/>
          <w:szCs w:val="20"/>
        </w:rPr>
      </w:pPr>
    </w:p>
    <w:p w14:paraId="1258C036" w14:textId="5CCBE33D" w:rsidR="001113F7" w:rsidRPr="00063496" w:rsidRDefault="001113F7" w:rsidP="000A1AF2">
      <w:pPr>
        <w:spacing w:before="120" w:after="120" w:line="240" w:lineRule="auto"/>
        <w:contextualSpacing/>
        <w:rPr>
          <w:rFonts w:ascii="Palatino Linotype" w:hAnsi="Palatino Linotype"/>
          <w:noProof/>
          <w:sz w:val="20"/>
          <w:szCs w:val="20"/>
        </w:rPr>
      </w:pPr>
      <w:r w:rsidRPr="00063496">
        <w:rPr>
          <w:rFonts w:ascii="Palatino Linotype" w:hAnsi="Palatino Linotype"/>
          <w:noProof/>
          <w:sz w:val="20"/>
          <w:szCs w:val="20"/>
        </w:rPr>
        <w:drawing>
          <wp:inline distT="0" distB="0" distL="0" distR="0" wp14:anchorId="3AC1991F" wp14:editId="08197369">
            <wp:extent cx="2955290" cy="2245360"/>
            <wp:effectExtent l="0" t="0" r="0" b="2540"/>
            <wp:docPr id="7" name="Picture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6DC028D7-7CEB-6793-727B-6B069343E2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6DC028D7-7CEB-6793-727B-6B069343E2B6}"/>
                        </a:ext>
                      </a:extLst>
                    </pic:cNvPr>
                    <pic:cNvPicPr>
                      <a:picLocks noChangeAspect="1"/>
                    </pic:cNvPicPr>
                  </pic:nvPicPr>
                  <pic:blipFill>
                    <a:blip r:embed="rId13"/>
                    <a:stretch>
                      <a:fillRect/>
                    </a:stretch>
                  </pic:blipFill>
                  <pic:spPr>
                    <a:xfrm>
                      <a:off x="0" y="0"/>
                      <a:ext cx="2955290" cy="2245360"/>
                    </a:xfrm>
                    <a:prstGeom prst="rect">
                      <a:avLst/>
                    </a:prstGeom>
                  </pic:spPr>
                </pic:pic>
              </a:graphicData>
            </a:graphic>
          </wp:inline>
        </w:drawing>
      </w:r>
    </w:p>
    <w:p w14:paraId="14D973BA" w14:textId="47CF01D1" w:rsidR="001113F7" w:rsidRPr="007D60F8" w:rsidRDefault="001113F7" w:rsidP="00274C27">
      <w:pPr>
        <w:spacing w:line="240" w:lineRule="auto"/>
        <w:contextualSpacing/>
        <w:jc w:val="center"/>
        <w:rPr>
          <w:rFonts w:ascii="Palatino Linotype" w:hAnsi="Palatino Linotype"/>
          <w:b/>
          <w:bCs/>
          <w:noProof/>
          <w:sz w:val="20"/>
          <w:szCs w:val="20"/>
        </w:rPr>
      </w:pPr>
      <w:r w:rsidRPr="007D60F8">
        <w:rPr>
          <w:rFonts w:ascii="Palatino Linotype" w:hAnsi="Palatino Linotype"/>
          <w:b/>
          <w:bCs/>
          <w:noProof/>
          <w:sz w:val="20"/>
          <w:szCs w:val="20"/>
        </w:rPr>
        <w:t xml:space="preserve">Fig. 1. </w:t>
      </w:r>
      <w:r w:rsidRPr="000A1AF2">
        <w:rPr>
          <w:rFonts w:ascii="Palatino Linotype" w:hAnsi="Palatino Linotype"/>
          <w:noProof/>
          <w:sz w:val="20"/>
          <w:szCs w:val="20"/>
        </w:rPr>
        <w:t>Data type</w:t>
      </w:r>
      <w:r w:rsidR="007D60F8" w:rsidRPr="000A1AF2">
        <w:rPr>
          <w:rFonts w:ascii="Palatino Linotype" w:hAnsi="Palatino Linotype"/>
          <w:noProof/>
          <w:sz w:val="20"/>
          <w:szCs w:val="20"/>
        </w:rPr>
        <w:t>s</w:t>
      </w:r>
      <w:r w:rsidRPr="000A1AF2">
        <w:rPr>
          <w:rFonts w:ascii="Palatino Linotype" w:hAnsi="Palatino Linotype"/>
          <w:noProof/>
          <w:sz w:val="20"/>
          <w:szCs w:val="20"/>
        </w:rPr>
        <w:t xml:space="preserve"> in e </w:t>
      </w:r>
      <w:r w:rsidR="00E13BFC" w:rsidRPr="000A1AF2">
        <w:rPr>
          <w:rFonts w:ascii="Palatino Linotype" w:hAnsi="Palatino Linotype"/>
          <w:noProof/>
          <w:sz w:val="20"/>
          <w:szCs w:val="20"/>
        </w:rPr>
        <w:t>–</w:t>
      </w:r>
      <w:r w:rsidRPr="000A1AF2">
        <w:rPr>
          <w:rFonts w:ascii="Palatino Linotype" w:hAnsi="Palatino Linotype"/>
          <w:noProof/>
          <w:sz w:val="20"/>
          <w:szCs w:val="20"/>
        </w:rPr>
        <w:t xml:space="preserve"> Health</w:t>
      </w:r>
    </w:p>
    <w:p w14:paraId="1283271D" w14:textId="534AA0A9" w:rsidR="009C7E59" w:rsidRPr="00063496" w:rsidRDefault="009C7E59" w:rsidP="000A1AF2">
      <w:pPr>
        <w:pStyle w:val="ListParagraph"/>
        <w:numPr>
          <w:ilvl w:val="0"/>
          <w:numId w:val="2"/>
        </w:numPr>
        <w:spacing w:before="240" w:after="240" w:line="240" w:lineRule="auto"/>
        <w:ind w:left="284" w:hanging="284"/>
        <w:jc w:val="both"/>
        <w:rPr>
          <w:rFonts w:ascii="Palatino Linotype" w:hAnsi="Palatino Linotype"/>
          <w:b/>
          <w:bCs/>
          <w:noProof/>
          <w:sz w:val="24"/>
          <w:szCs w:val="24"/>
        </w:rPr>
      </w:pPr>
      <w:r w:rsidRPr="00063496">
        <w:rPr>
          <w:rFonts w:ascii="Palatino Linotype" w:hAnsi="Palatino Linotype"/>
          <w:b/>
          <w:bCs/>
          <w:noProof/>
          <w:sz w:val="24"/>
          <w:szCs w:val="24"/>
        </w:rPr>
        <w:t>Related works</w:t>
      </w:r>
    </w:p>
    <w:p w14:paraId="4F4A2C3B" w14:textId="424929F9" w:rsidR="00460961" w:rsidRPr="00C518C1" w:rsidRDefault="00460961" w:rsidP="000A1AF2">
      <w:pPr>
        <w:spacing w:after="0" w:line="240" w:lineRule="auto"/>
        <w:ind w:firstLine="284"/>
        <w:contextualSpacing/>
        <w:jc w:val="both"/>
        <w:rPr>
          <w:rFonts w:ascii="Palatino Linotype" w:hAnsi="Palatino Linotype"/>
          <w:noProof/>
          <w:spacing w:val="-4"/>
          <w:sz w:val="20"/>
          <w:szCs w:val="20"/>
        </w:rPr>
      </w:pPr>
      <w:r w:rsidRPr="00C518C1">
        <w:rPr>
          <w:rFonts w:ascii="Palatino Linotype" w:hAnsi="Palatino Linotype"/>
          <w:noProof/>
          <w:spacing w:val="-4"/>
          <w:sz w:val="20"/>
          <w:szCs w:val="20"/>
        </w:rPr>
        <w:t>The integration of AI and NLP algorithms into clinical diagnostic systems has led to significant advancements in extracting knowledge from large volumes of medical data and improving diagnostic accuracy</w:t>
      </w:r>
      <w:r w:rsidR="007759CF" w:rsidRPr="00C518C1">
        <w:rPr>
          <w:rFonts w:ascii="Palatino Linotype" w:hAnsi="Palatino Linotype"/>
          <w:noProof/>
          <w:spacing w:val="-4"/>
          <w:sz w:val="20"/>
          <w:szCs w:val="20"/>
        </w:rPr>
        <w:t>(</w:t>
      </w:r>
      <w:r w:rsidR="007759CF" w:rsidRPr="00C518C1">
        <w:rPr>
          <w:rFonts w:ascii="Palatino Linotype" w:hAnsi="Palatino Linotype"/>
          <w:noProof/>
          <w:spacing w:val="-4"/>
          <w:sz w:val="20"/>
          <w:szCs w:val="20"/>
          <w:lang w:val="az-Latn-AZ"/>
        </w:rPr>
        <w:t>Young, 2018)</w:t>
      </w:r>
      <w:r w:rsidRPr="00C518C1">
        <w:rPr>
          <w:rFonts w:ascii="Palatino Linotype" w:hAnsi="Palatino Linotype"/>
          <w:noProof/>
          <w:spacing w:val="-4"/>
          <w:sz w:val="20"/>
          <w:szCs w:val="20"/>
        </w:rPr>
        <w:t>. The use of the Word2Vec model in medical research has opened new avenues for analyzing relationships between diseases and symptoms and automating clinical decision-making processes. Key global research directions on the application of this model are outlined below:</w:t>
      </w:r>
    </w:p>
    <w:p w14:paraId="0202A797" w14:textId="77777777" w:rsidR="00460961" w:rsidRPr="00063496" w:rsidRDefault="00460961" w:rsidP="000A1AF2">
      <w:pPr>
        <w:spacing w:after="0" w:line="240" w:lineRule="auto"/>
        <w:ind w:firstLine="284"/>
        <w:contextualSpacing/>
        <w:jc w:val="both"/>
        <w:rPr>
          <w:rFonts w:ascii="Palatino Linotype" w:hAnsi="Palatino Linotype"/>
          <w:noProof/>
          <w:sz w:val="20"/>
          <w:szCs w:val="20"/>
        </w:rPr>
      </w:pPr>
      <w:r w:rsidRPr="00063496">
        <w:rPr>
          <w:rFonts w:ascii="Palatino Linotype" w:hAnsi="Palatino Linotype"/>
          <w:noProof/>
          <w:sz w:val="20"/>
          <w:szCs w:val="20"/>
        </w:rPr>
        <w:t>Analysis of Electronic Health Records (EHRs):</w:t>
      </w:r>
    </w:p>
    <w:p w14:paraId="3AE3EE8C" w14:textId="0BDC0ACE" w:rsidR="00460961" w:rsidRPr="00063496" w:rsidRDefault="00460961" w:rsidP="00C518C1">
      <w:pPr>
        <w:widowControl w:val="0"/>
        <w:spacing w:after="0" w:line="240" w:lineRule="auto"/>
        <w:ind w:firstLine="284"/>
        <w:contextualSpacing/>
        <w:jc w:val="both"/>
        <w:rPr>
          <w:rFonts w:ascii="Palatino Linotype" w:hAnsi="Palatino Linotype"/>
          <w:noProof/>
          <w:sz w:val="20"/>
          <w:szCs w:val="20"/>
        </w:rPr>
      </w:pPr>
      <w:r w:rsidRPr="00063496">
        <w:rPr>
          <w:rFonts w:ascii="Palatino Linotype" w:hAnsi="Palatino Linotype"/>
          <w:noProof/>
          <w:sz w:val="20"/>
          <w:szCs w:val="20"/>
        </w:rPr>
        <w:t>Numerous studies have utilized the Word2Vec algorithm to extract relevant clinical information from EHRs and understand relationships between diseases. For instance, a study conducted by the Mayo Clinic analyzed text data from patients  medical records using the Word2Vec model</w:t>
      </w:r>
      <w:r w:rsidR="002E456B">
        <w:rPr>
          <w:rFonts w:ascii="Palatino Linotype" w:hAnsi="Palatino Linotype"/>
          <w:noProof/>
          <w:sz w:val="20"/>
          <w:szCs w:val="20"/>
        </w:rPr>
        <w:t xml:space="preserve"> </w:t>
      </w:r>
      <w:r w:rsidR="00473225" w:rsidRPr="00063496">
        <w:rPr>
          <w:rFonts w:ascii="Palatino Linotype" w:hAnsi="Palatino Linotype"/>
          <w:noProof/>
          <w:sz w:val="20"/>
          <w:szCs w:val="20"/>
        </w:rPr>
        <w:t>(</w:t>
      </w:r>
      <w:r w:rsidR="00473225" w:rsidRPr="00063496">
        <w:rPr>
          <w:rFonts w:ascii="Palatino Linotype" w:hAnsi="Palatino Linotype"/>
          <w:noProof/>
          <w:sz w:val="20"/>
          <w:szCs w:val="20"/>
          <w:lang w:val="az-Latn-AZ"/>
        </w:rPr>
        <w:t xml:space="preserve">Faiza </w:t>
      </w:r>
      <w:r w:rsidR="002E456B">
        <w:rPr>
          <w:rFonts w:ascii="Palatino Linotype" w:hAnsi="Palatino Linotype"/>
          <w:noProof/>
          <w:sz w:val="20"/>
          <w:szCs w:val="20"/>
          <w:lang w:val="az-Latn-AZ"/>
        </w:rPr>
        <w:t>et al.</w:t>
      </w:r>
      <w:r w:rsidR="00473225" w:rsidRPr="00063496">
        <w:rPr>
          <w:rFonts w:ascii="Palatino Linotype" w:hAnsi="Palatino Linotype"/>
          <w:noProof/>
          <w:sz w:val="20"/>
          <w:szCs w:val="20"/>
          <w:lang w:val="az-Latn-AZ"/>
        </w:rPr>
        <w:t>, 2019)</w:t>
      </w:r>
      <w:r w:rsidR="00473225" w:rsidRPr="00063496">
        <w:rPr>
          <w:rFonts w:ascii="Palatino Linotype" w:hAnsi="Palatino Linotype"/>
          <w:noProof/>
          <w:sz w:val="20"/>
          <w:szCs w:val="20"/>
        </w:rPr>
        <w:t>.</w:t>
      </w:r>
      <w:r w:rsidRPr="00063496">
        <w:rPr>
          <w:rFonts w:ascii="Palatino Linotype" w:hAnsi="Palatino Linotype"/>
          <w:noProof/>
          <w:sz w:val="20"/>
          <w:szCs w:val="20"/>
        </w:rPr>
        <w:t xml:space="preserve"> The algorithm learned connections between medical terms, providing precise results </w:t>
      </w:r>
      <w:r w:rsidRPr="00063496">
        <w:rPr>
          <w:rFonts w:ascii="Palatino Linotype" w:hAnsi="Palatino Linotype"/>
          <w:noProof/>
          <w:sz w:val="20"/>
          <w:szCs w:val="20"/>
        </w:rPr>
        <w:lastRenderedPageBreak/>
        <w:t>in identifying rare diseases and determining symptom clusters. This support helped clinicians in decision-making, reducing diagnostic time and minimizing errors.</w:t>
      </w:r>
    </w:p>
    <w:p w14:paraId="1228371C" w14:textId="77777777" w:rsidR="00460961" w:rsidRPr="00063496" w:rsidRDefault="00460961" w:rsidP="000A1AF2">
      <w:pPr>
        <w:spacing w:after="0" w:line="240" w:lineRule="auto"/>
        <w:ind w:firstLine="284"/>
        <w:contextualSpacing/>
        <w:jc w:val="both"/>
        <w:rPr>
          <w:rFonts w:ascii="Palatino Linotype" w:hAnsi="Palatino Linotype"/>
          <w:noProof/>
          <w:sz w:val="20"/>
          <w:szCs w:val="20"/>
        </w:rPr>
      </w:pPr>
      <w:r w:rsidRPr="00063496">
        <w:rPr>
          <w:rFonts w:ascii="Palatino Linotype" w:hAnsi="Palatino Linotype"/>
          <w:noProof/>
          <w:sz w:val="20"/>
          <w:szCs w:val="20"/>
        </w:rPr>
        <w:t>Enhancing Cancer Diagnosis and Prognosis:</w:t>
      </w:r>
    </w:p>
    <w:p w14:paraId="6F077FDE" w14:textId="2A1ADA1C" w:rsidR="00460961" w:rsidRPr="00063496" w:rsidRDefault="00460961" w:rsidP="000A1AF2">
      <w:pPr>
        <w:spacing w:after="0" w:line="240" w:lineRule="auto"/>
        <w:ind w:firstLine="284"/>
        <w:contextualSpacing/>
        <w:jc w:val="both"/>
        <w:rPr>
          <w:rFonts w:ascii="Palatino Linotype" w:hAnsi="Palatino Linotype"/>
          <w:noProof/>
          <w:sz w:val="20"/>
          <w:szCs w:val="20"/>
        </w:rPr>
      </w:pPr>
      <w:r w:rsidRPr="00063496">
        <w:rPr>
          <w:rFonts w:ascii="Palatino Linotype" w:hAnsi="Palatino Linotype"/>
          <w:noProof/>
          <w:sz w:val="20"/>
          <w:szCs w:val="20"/>
        </w:rPr>
        <w:t>The application of Word2Vec and other NLP algorithms has demonstrated high efficiency in the early diagnosis of complex diseases such as cancer. In collaborative studies conducted by Massachusetts General Hospital and Harvard Medical School, the Word2Vec algorithm was applied to radiological reports and patient history records. The algorithm analyzed disease descriptions and tumor markers, aiding in identifying cancer risk factors and, in some cases, reducing the need for invasive diagnostic procedures. Its risk analysis based on patients medical history improved the accuracy and reliability of clinical decisions</w:t>
      </w:r>
      <w:r w:rsidR="002E456B">
        <w:rPr>
          <w:rFonts w:ascii="Palatino Linotype" w:hAnsi="Palatino Linotype"/>
          <w:noProof/>
          <w:sz w:val="20"/>
          <w:szCs w:val="20"/>
        </w:rPr>
        <w:t xml:space="preserve"> </w:t>
      </w:r>
      <w:r w:rsidR="00D91115" w:rsidRPr="00063496">
        <w:rPr>
          <w:rFonts w:ascii="Palatino Linotype" w:hAnsi="Palatino Linotype"/>
          <w:noProof/>
          <w:sz w:val="20"/>
          <w:szCs w:val="20"/>
        </w:rPr>
        <w:t>(</w:t>
      </w:r>
      <w:r w:rsidR="00D91115" w:rsidRPr="00063496">
        <w:rPr>
          <w:rFonts w:ascii="Palatino Linotype" w:hAnsi="Palatino Linotype"/>
          <w:noProof/>
          <w:sz w:val="20"/>
          <w:szCs w:val="20"/>
          <w:lang w:val="az-Latn-AZ"/>
        </w:rPr>
        <w:t xml:space="preserve">Mikolov </w:t>
      </w:r>
      <w:r w:rsidR="002E456B">
        <w:rPr>
          <w:rFonts w:ascii="Palatino Linotype" w:hAnsi="Palatino Linotype"/>
          <w:noProof/>
          <w:sz w:val="20"/>
          <w:szCs w:val="20"/>
          <w:lang w:val="az-Latn-AZ"/>
        </w:rPr>
        <w:t xml:space="preserve">et al., </w:t>
      </w:r>
      <w:r w:rsidR="00D91115" w:rsidRPr="00063496">
        <w:rPr>
          <w:rFonts w:ascii="Palatino Linotype" w:hAnsi="Palatino Linotype"/>
          <w:noProof/>
          <w:sz w:val="20"/>
          <w:szCs w:val="20"/>
          <w:lang w:val="az-Latn-AZ"/>
        </w:rPr>
        <w:t>2013)</w:t>
      </w:r>
      <w:r w:rsidRPr="00063496">
        <w:rPr>
          <w:rFonts w:ascii="Palatino Linotype" w:hAnsi="Palatino Linotype"/>
          <w:noProof/>
          <w:sz w:val="20"/>
          <w:szCs w:val="20"/>
        </w:rPr>
        <w:t>.</w:t>
      </w:r>
    </w:p>
    <w:p w14:paraId="4F6F2B4E" w14:textId="1397300B" w:rsidR="00460961" w:rsidRPr="00063496" w:rsidRDefault="00460961" w:rsidP="000A1AF2">
      <w:pPr>
        <w:spacing w:after="0" w:line="240" w:lineRule="auto"/>
        <w:ind w:firstLine="284"/>
        <w:contextualSpacing/>
        <w:jc w:val="both"/>
        <w:rPr>
          <w:rFonts w:ascii="Palatino Linotype" w:hAnsi="Palatino Linotype"/>
          <w:noProof/>
          <w:sz w:val="20"/>
          <w:szCs w:val="20"/>
        </w:rPr>
      </w:pPr>
      <w:r w:rsidRPr="00063496">
        <w:rPr>
          <w:rFonts w:ascii="Palatino Linotype" w:hAnsi="Palatino Linotype"/>
          <w:noProof/>
          <w:sz w:val="20"/>
          <w:szCs w:val="20"/>
        </w:rPr>
        <w:t>Detection of Symptom-Diagnosis Pairs Using NLP: Advanced AI platforms like IBM Watson Health have implemented Word2Vec and other NLP algorithms for automating clinical diagnoses. The IBM Watson platform analyzes symptoms in patients' medical records using the Word2Vec model and identifies symptom-diagnosis pairs</w:t>
      </w:r>
      <w:r w:rsidR="002E456B">
        <w:rPr>
          <w:rFonts w:ascii="Palatino Linotype" w:hAnsi="Palatino Linotype"/>
          <w:noProof/>
          <w:sz w:val="20"/>
          <w:szCs w:val="20"/>
        </w:rPr>
        <w:t xml:space="preserve"> </w:t>
      </w:r>
      <w:r w:rsidR="00410F96" w:rsidRPr="00063496">
        <w:rPr>
          <w:rFonts w:ascii="Palatino Linotype" w:hAnsi="Palatino Linotype"/>
          <w:noProof/>
          <w:sz w:val="20"/>
          <w:szCs w:val="20"/>
        </w:rPr>
        <w:t>(Jiho</w:t>
      </w:r>
      <w:r w:rsidR="002E456B">
        <w:rPr>
          <w:rFonts w:ascii="Palatino Linotype" w:hAnsi="Palatino Linotype"/>
          <w:noProof/>
          <w:sz w:val="20"/>
          <w:szCs w:val="20"/>
        </w:rPr>
        <w:t xml:space="preserve"> et al.,</w:t>
      </w:r>
      <w:r w:rsidR="00410F96" w:rsidRPr="00063496">
        <w:rPr>
          <w:rFonts w:ascii="Palatino Linotype" w:hAnsi="Palatino Linotype"/>
          <w:noProof/>
          <w:sz w:val="20"/>
          <w:szCs w:val="20"/>
        </w:rPr>
        <w:t xml:space="preserve"> 2021)</w:t>
      </w:r>
      <w:r w:rsidRPr="00063496">
        <w:rPr>
          <w:rFonts w:ascii="Palatino Linotype" w:hAnsi="Palatino Linotype"/>
          <w:noProof/>
          <w:sz w:val="20"/>
          <w:szCs w:val="20"/>
        </w:rPr>
        <w:t>. Such NLP models enable a more precise understanding of text-based medical terminologies, generating detailed and useful insights about the patient.</w:t>
      </w:r>
    </w:p>
    <w:p w14:paraId="5B393E5B" w14:textId="632E1BEB" w:rsidR="00460961" w:rsidRPr="00063496" w:rsidRDefault="00460961" w:rsidP="000A1AF2">
      <w:pPr>
        <w:spacing w:after="0" w:line="240" w:lineRule="auto"/>
        <w:ind w:firstLine="284"/>
        <w:contextualSpacing/>
        <w:jc w:val="both"/>
        <w:rPr>
          <w:rFonts w:ascii="Palatino Linotype" w:hAnsi="Palatino Linotype"/>
          <w:noProof/>
          <w:sz w:val="20"/>
          <w:szCs w:val="20"/>
        </w:rPr>
      </w:pPr>
      <w:r w:rsidRPr="00063496">
        <w:rPr>
          <w:rFonts w:ascii="Palatino Linotype" w:hAnsi="Palatino Linotype"/>
          <w:noProof/>
          <w:sz w:val="20"/>
          <w:szCs w:val="20"/>
        </w:rPr>
        <w:t>Disease Risk Modeling and Prediction: Extensive research by Renmin University of China applied the Word2Vec model to medical databases to model and predict disease risks. These studies analyzed potential risk factors based on patients’ medical histories and symptoms. The Word2Vec algorithm explored connections among genetic, lifestyle, and symptomatic factors of diseases, aiding in the early detection of high-risk patients and enabling timely and effective preventive measures</w:t>
      </w:r>
      <w:r w:rsidR="007143CA" w:rsidRPr="00063496">
        <w:rPr>
          <w:rFonts w:ascii="Palatino Linotype" w:hAnsi="Palatino Linotype"/>
          <w:noProof/>
          <w:sz w:val="20"/>
          <w:szCs w:val="20"/>
        </w:rPr>
        <w:t>(Bofang</w:t>
      </w:r>
      <w:r w:rsidR="002E456B">
        <w:rPr>
          <w:rFonts w:ascii="Palatino Linotype" w:hAnsi="Palatino Linotype"/>
          <w:noProof/>
          <w:sz w:val="20"/>
          <w:szCs w:val="20"/>
        </w:rPr>
        <w:t xml:space="preserve"> et al.</w:t>
      </w:r>
      <w:r w:rsidR="007143CA" w:rsidRPr="00063496">
        <w:rPr>
          <w:rFonts w:ascii="Palatino Linotype" w:hAnsi="Palatino Linotype"/>
          <w:noProof/>
          <w:sz w:val="20"/>
          <w:szCs w:val="20"/>
        </w:rPr>
        <w:t>, 2019)</w:t>
      </w:r>
      <w:r w:rsidRPr="00063496">
        <w:rPr>
          <w:rFonts w:ascii="Palatino Linotype" w:hAnsi="Palatino Linotype"/>
          <w:noProof/>
          <w:sz w:val="20"/>
          <w:szCs w:val="20"/>
        </w:rPr>
        <w:t>.</w:t>
      </w:r>
    </w:p>
    <w:p w14:paraId="5FA378A5" w14:textId="557E0F2F" w:rsidR="00460961" w:rsidRPr="00063496" w:rsidRDefault="00460961" w:rsidP="00C518C1">
      <w:pPr>
        <w:widowControl w:val="0"/>
        <w:spacing w:after="0" w:line="240" w:lineRule="auto"/>
        <w:ind w:firstLine="284"/>
        <w:contextualSpacing/>
        <w:jc w:val="both"/>
        <w:rPr>
          <w:rFonts w:ascii="Palatino Linotype" w:hAnsi="Palatino Linotype"/>
          <w:noProof/>
          <w:sz w:val="20"/>
          <w:szCs w:val="20"/>
        </w:rPr>
      </w:pPr>
      <w:r w:rsidRPr="00063496">
        <w:rPr>
          <w:rFonts w:ascii="Palatino Linotype" w:hAnsi="Palatino Linotype"/>
          <w:noProof/>
          <w:sz w:val="20"/>
          <w:szCs w:val="20"/>
        </w:rPr>
        <w:t>Automating Diagnoses and Improving Patient Care Practices: Studies at Stanford University School of Medicine explored the use of Word2Vec and other NLP models to analyze patient data and create integrated decision-support systems for diagnostics. These systems, developed using the Word2Vec model, enable automated diagnosis based on symptom analysis. Such technologies ensure quicker and more accurate analysis of patient data, facilitating higher-quality service for both clinical staff and patients.</w:t>
      </w:r>
    </w:p>
    <w:p w14:paraId="39B453B9" w14:textId="363C6151" w:rsidR="00460961" w:rsidRPr="00C518C1" w:rsidRDefault="00460961" w:rsidP="000A1AF2">
      <w:pPr>
        <w:spacing w:after="0" w:line="240" w:lineRule="auto"/>
        <w:ind w:firstLine="284"/>
        <w:contextualSpacing/>
        <w:jc w:val="both"/>
        <w:rPr>
          <w:rFonts w:ascii="Palatino Linotype" w:hAnsi="Palatino Linotype"/>
          <w:noProof/>
          <w:spacing w:val="-4"/>
          <w:sz w:val="20"/>
          <w:szCs w:val="20"/>
        </w:rPr>
      </w:pPr>
      <w:r w:rsidRPr="00C518C1">
        <w:rPr>
          <w:rFonts w:ascii="Palatino Linotype" w:hAnsi="Palatino Linotype"/>
          <w:noProof/>
          <w:spacing w:val="-4"/>
          <w:sz w:val="20"/>
          <w:szCs w:val="20"/>
        </w:rPr>
        <w:t>The results of these studies indicate that applying NLP algorithms like Word2Vec in clinical diagnostics significantly improves early detection of diseases, minimizes diagnostic errors, and optimizes the decision-making process for clinicians. The semantic analysis capabilities of these algorithms enable the automated processing of clinical data and the structuring of medical records, thereby expanding the applications of AI in medicine.</w:t>
      </w:r>
    </w:p>
    <w:p w14:paraId="2D5CDB4E" w14:textId="77777777" w:rsidR="002B1D2A" w:rsidRPr="000A1AF2" w:rsidRDefault="002B1D2A" w:rsidP="000A1AF2">
      <w:pPr>
        <w:spacing w:after="0" w:line="240" w:lineRule="auto"/>
        <w:ind w:firstLine="284"/>
        <w:contextualSpacing/>
        <w:jc w:val="both"/>
        <w:rPr>
          <w:rFonts w:ascii="Palatino Linotype" w:hAnsi="Palatino Linotype"/>
          <w:noProof/>
          <w:spacing w:val="-4"/>
          <w:sz w:val="20"/>
          <w:szCs w:val="20"/>
        </w:rPr>
      </w:pPr>
      <w:r w:rsidRPr="000A1AF2">
        <w:rPr>
          <w:rFonts w:ascii="Palatino Linotype" w:hAnsi="Palatino Linotype"/>
          <w:noProof/>
          <w:spacing w:val="-4"/>
          <w:sz w:val="20"/>
          <w:szCs w:val="20"/>
        </w:rPr>
        <w:t>The analysis of the aforementioned research approaches and literature suggests a vast potential for further studies utilizing NLP algorithms, particularly Word2Vec, to derive valuable insights from existing medical data. Current studies primarily focus on identifying relationships between medical terms and predicting specific diseases. The analysis and structuring of patient anamneses—initial clinical complaints—play a crucial role in establishing preliminary diagnoses across all medical fields. Early diagnosis is one of the most critical elements in healthcare, typically performed by general practitioners in developed countries.</w:t>
      </w:r>
    </w:p>
    <w:p w14:paraId="456E23B6" w14:textId="44742F2E" w:rsidR="002B1D2A" w:rsidRPr="00063496" w:rsidRDefault="002B1D2A" w:rsidP="000A1AF2">
      <w:pPr>
        <w:spacing w:after="0" w:line="240" w:lineRule="auto"/>
        <w:ind w:firstLine="284"/>
        <w:contextualSpacing/>
        <w:jc w:val="both"/>
        <w:rPr>
          <w:rFonts w:ascii="Palatino Linotype" w:hAnsi="Palatino Linotype"/>
          <w:noProof/>
          <w:sz w:val="20"/>
          <w:szCs w:val="20"/>
        </w:rPr>
      </w:pPr>
      <w:r w:rsidRPr="00063496">
        <w:rPr>
          <w:rFonts w:ascii="Palatino Linotype" w:hAnsi="Palatino Linotype"/>
          <w:noProof/>
          <w:sz w:val="20"/>
          <w:szCs w:val="20"/>
        </w:rPr>
        <w:t>By applying NLP algorithms, preliminary diagnoses could be immediately identified through information systems or applications. Leveraging historical diagnostic data based on patient anamneses enables the discovery of new diagnoses from recent anamneses and the refinement of previously established diagnoses. This article focuses on developing scientific methods and validating results for diagnosing clinical conditions using the Word2Vec algorithm. It presents research findings and their implementation based on statistically validated data. The processing of medical histories collected in the Azerbaijani language and the proposal of new diagnoses based on their analysis hold significant importance. The use of the mentioned methods and algorithms for processing unstructured medical histories presented in different dialects and obtaining results is one of the main objectives of the article.</w:t>
      </w:r>
    </w:p>
    <w:p w14:paraId="3842D3F3" w14:textId="6D2E3374" w:rsidR="00B76920" w:rsidRPr="00063496" w:rsidRDefault="00B76920" w:rsidP="000A1AF2">
      <w:pPr>
        <w:pStyle w:val="ListParagraph"/>
        <w:numPr>
          <w:ilvl w:val="0"/>
          <w:numId w:val="2"/>
        </w:numPr>
        <w:spacing w:before="240" w:after="240" w:line="240" w:lineRule="auto"/>
        <w:ind w:left="284" w:hanging="284"/>
        <w:jc w:val="both"/>
        <w:rPr>
          <w:rFonts w:ascii="Palatino Linotype" w:hAnsi="Palatino Linotype"/>
          <w:b/>
          <w:bCs/>
          <w:noProof/>
          <w:sz w:val="24"/>
          <w:szCs w:val="24"/>
        </w:rPr>
      </w:pPr>
      <w:r w:rsidRPr="00063496">
        <w:rPr>
          <w:rFonts w:ascii="Palatino Linotype" w:hAnsi="Palatino Linotype"/>
          <w:b/>
          <w:bCs/>
          <w:noProof/>
          <w:sz w:val="24"/>
          <w:szCs w:val="24"/>
        </w:rPr>
        <w:t>Materials and methods</w:t>
      </w:r>
    </w:p>
    <w:p w14:paraId="4A6D63E4" w14:textId="53ACF2ED" w:rsidR="0027320C" w:rsidRPr="00063496" w:rsidRDefault="0027320C" w:rsidP="0027320C">
      <w:pPr>
        <w:spacing w:line="240" w:lineRule="auto"/>
        <w:ind w:firstLine="426"/>
        <w:contextualSpacing/>
        <w:jc w:val="both"/>
        <w:rPr>
          <w:rFonts w:ascii="Palatino Linotype" w:hAnsi="Palatino Linotype"/>
          <w:noProof/>
          <w:sz w:val="20"/>
          <w:szCs w:val="20"/>
        </w:rPr>
      </w:pPr>
      <w:r w:rsidRPr="00063496">
        <w:rPr>
          <w:rFonts w:ascii="Palatino Linotype" w:hAnsi="Palatino Linotype"/>
          <w:noProof/>
          <w:sz w:val="20"/>
          <w:szCs w:val="20"/>
        </w:rPr>
        <w:t xml:space="preserve">To demonstrate the effectiveness of the applied algorithm, a small example was prepared, and corresponding software was developed using the C# programming language. In the example, two diagnoses based on patient anamneses were used as statistical data. The determination of diagnoses was based on the ICD-10 international classification system. The methodology for predicting diagnoses for newly received </w:t>
      </w:r>
      <w:r w:rsidRPr="00063496">
        <w:rPr>
          <w:rFonts w:ascii="Palatino Linotype" w:hAnsi="Palatino Linotype"/>
          <w:noProof/>
          <w:sz w:val="20"/>
          <w:szCs w:val="20"/>
        </w:rPr>
        <w:lastRenderedPageBreak/>
        <w:t>anamneses was described based on the diagnoses determined from the two anamneses. The software was developed in accordance with this example. The same software is capable of conducting trials with a larger dataset. It is planned to obtain real data from hospitals and conduct trials on a large volume of data.</w:t>
      </w:r>
    </w:p>
    <w:p w14:paraId="592FBFC0" w14:textId="3B13D966" w:rsidR="008C016E" w:rsidRPr="004423CD" w:rsidRDefault="004E2A9D" w:rsidP="004E2A9D">
      <w:pPr>
        <w:pStyle w:val="ListParagraph"/>
        <w:numPr>
          <w:ilvl w:val="1"/>
          <w:numId w:val="2"/>
        </w:numPr>
        <w:spacing w:line="240" w:lineRule="auto"/>
        <w:ind w:left="426"/>
        <w:jc w:val="both"/>
        <w:rPr>
          <w:rFonts w:ascii="Palatino Linotype" w:hAnsi="Palatino Linotype"/>
          <w:b/>
          <w:bCs/>
          <w:i/>
          <w:iCs/>
          <w:noProof/>
          <w:sz w:val="18"/>
          <w:szCs w:val="18"/>
        </w:rPr>
      </w:pPr>
      <w:r w:rsidRPr="004423CD">
        <w:rPr>
          <w:rFonts w:ascii="Palatino Linotype" w:hAnsi="Palatino Linotype"/>
          <w:b/>
          <w:bCs/>
          <w:i/>
          <w:iCs/>
          <w:noProof/>
          <w:sz w:val="18"/>
          <w:szCs w:val="18"/>
        </w:rPr>
        <w:t xml:space="preserve"> </w:t>
      </w:r>
      <w:r w:rsidR="008C016E" w:rsidRPr="004423CD">
        <w:rPr>
          <w:rFonts w:ascii="Palatino Linotype" w:hAnsi="Palatino Linotype"/>
          <w:b/>
          <w:bCs/>
          <w:i/>
          <w:iCs/>
          <w:noProof/>
          <w:sz w:val="18"/>
          <w:szCs w:val="18"/>
        </w:rPr>
        <w:t>Medical data analysis</w:t>
      </w:r>
    </w:p>
    <w:p w14:paraId="6EAA0C7E" w14:textId="7E763FD5" w:rsidR="002E29C2" w:rsidRPr="000A1AF2" w:rsidRDefault="00724230" w:rsidP="000A1AF2">
      <w:pPr>
        <w:spacing w:after="0" w:line="240" w:lineRule="auto"/>
        <w:ind w:firstLine="284"/>
        <w:jc w:val="both"/>
        <w:rPr>
          <w:rFonts w:ascii="Palatino Linotype" w:hAnsi="Palatino Linotype"/>
          <w:noProof/>
          <w:spacing w:val="-2"/>
          <w:sz w:val="20"/>
          <w:szCs w:val="20"/>
        </w:rPr>
      </w:pPr>
      <w:r w:rsidRPr="000A1AF2">
        <w:rPr>
          <w:rFonts w:ascii="Palatino Linotype" w:hAnsi="Palatino Linotype"/>
          <w:noProof/>
          <w:spacing w:val="-2"/>
          <w:sz w:val="20"/>
          <w:szCs w:val="20"/>
        </w:rPr>
        <w:t>Nowadays, the application of information technologies in modern medicine has led to the generation of various types of data in different formats. Diverse systems and medical devices produce and process data in multiple formats. Each of these data types contains valuable knowledge, which can be extracted through proper processing. The primary types of data used for information exchange in medicine are as follows:</w:t>
      </w:r>
    </w:p>
    <w:p w14:paraId="459FA8D3" w14:textId="67851EE8" w:rsidR="00931DC3" w:rsidRPr="00063496" w:rsidRDefault="00931DC3" w:rsidP="000A1AF2">
      <w:pPr>
        <w:spacing w:after="0" w:line="240" w:lineRule="auto"/>
        <w:ind w:firstLine="284"/>
        <w:jc w:val="both"/>
        <w:rPr>
          <w:rFonts w:ascii="Palatino Linotype" w:hAnsi="Palatino Linotype"/>
          <w:noProof/>
          <w:sz w:val="20"/>
          <w:szCs w:val="20"/>
        </w:rPr>
      </w:pPr>
      <w:r w:rsidRPr="00063496">
        <w:rPr>
          <w:rFonts w:ascii="Palatino Linotype" w:hAnsi="Palatino Linotype"/>
          <w:b/>
          <w:bCs/>
          <w:i/>
          <w:iCs/>
          <w:noProof/>
          <w:sz w:val="20"/>
          <w:szCs w:val="20"/>
        </w:rPr>
        <w:t>HL7</w:t>
      </w:r>
      <w:r w:rsidRPr="00063496">
        <w:rPr>
          <w:rFonts w:ascii="Palatino Linotype" w:hAnsi="Palatino Linotype"/>
          <w:noProof/>
          <w:sz w:val="20"/>
          <w:szCs w:val="20"/>
        </w:rPr>
        <w:t xml:space="preserve"> :</w:t>
      </w:r>
      <w:r w:rsidR="00EC0273" w:rsidRPr="00063496">
        <w:rPr>
          <w:rFonts w:ascii="Palatino Linotype" w:hAnsi="Palatino Linotype"/>
          <w:noProof/>
          <w:sz w:val="20"/>
          <w:szCs w:val="20"/>
        </w:rPr>
        <w:t xml:space="preserve"> </w:t>
      </w:r>
      <w:r w:rsidRPr="00063496">
        <w:rPr>
          <w:rFonts w:ascii="Palatino Linotype" w:hAnsi="Palatino Linotype"/>
          <w:noProof/>
          <w:sz w:val="20"/>
          <w:szCs w:val="20"/>
        </w:rPr>
        <w:t>HL7 provides frameworks and standards for the exchange, integration, sharing, and retrieval of electronic health information. Key standards include:</w:t>
      </w:r>
    </w:p>
    <w:p w14:paraId="72EAD0EE" w14:textId="77777777" w:rsidR="00931DC3" w:rsidRPr="00063496" w:rsidRDefault="00931DC3" w:rsidP="000A1AF2">
      <w:pPr>
        <w:pStyle w:val="ListParagraph"/>
        <w:numPr>
          <w:ilvl w:val="0"/>
          <w:numId w:val="7"/>
        </w:numPr>
        <w:spacing w:after="0" w:line="240" w:lineRule="auto"/>
        <w:jc w:val="both"/>
        <w:rPr>
          <w:rFonts w:ascii="Palatino Linotype" w:hAnsi="Palatino Linotype"/>
          <w:noProof/>
          <w:sz w:val="20"/>
          <w:szCs w:val="20"/>
        </w:rPr>
      </w:pPr>
      <w:r w:rsidRPr="00063496">
        <w:rPr>
          <w:rFonts w:ascii="Palatino Linotype" w:hAnsi="Palatino Linotype"/>
          <w:noProof/>
          <w:sz w:val="20"/>
          <w:szCs w:val="20"/>
        </w:rPr>
        <w:t>HL7 v2: Widely used for messaging between healthcare applications.</w:t>
      </w:r>
    </w:p>
    <w:p w14:paraId="355E26BC" w14:textId="77777777" w:rsidR="00931DC3" w:rsidRPr="00063496" w:rsidRDefault="00931DC3" w:rsidP="000A1AF2">
      <w:pPr>
        <w:pStyle w:val="ListParagraph"/>
        <w:numPr>
          <w:ilvl w:val="0"/>
          <w:numId w:val="7"/>
        </w:numPr>
        <w:spacing w:after="0" w:line="240" w:lineRule="auto"/>
        <w:jc w:val="both"/>
        <w:rPr>
          <w:rFonts w:ascii="Palatino Linotype" w:hAnsi="Palatino Linotype"/>
          <w:noProof/>
          <w:sz w:val="20"/>
          <w:szCs w:val="20"/>
        </w:rPr>
      </w:pPr>
      <w:r w:rsidRPr="00063496">
        <w:rPr>
          <w:rFonts w:ascii="Palatino Linotype" w:hAnsi="Palatino Linotype"/>
          <w:noProof/>
          <w:sz w:val="20"/>
          <w:szCs w:val="20"/>
        </w:rPr>
        <w:t>HL7 v3: Focuses on XML-based data exchange.</w:t>
      </w:r>
    </w:p>
    <w:p w14:paraId="7800BFE7" w14:textId="4938E1E3" w:rsidR="00931DC3" w:rsidRPr="00083695" w:rsidRDefault="00931DC3" w:rsidP="000A1AF2">
      <w:pPr>
        <w:spacing w:after="0" w:line="240" w:lineRule="auto"/>
        <w:ind w:firstLine="284"/>
        <w:jc w:val="both"/>
        <w:rPr>
          <w:rFonts w:ascii="Palatino Linotype" w:hAnsi="Palatino Linotype"/>
          <w:noProof/>
          <w:spacing w:val="-2"/>
          <w:sz w:val="20"/>
          <w:szCs w:val="20"/>
        </w:rPr>
      </w:pPr>
      <w:r w:rsidRPr="00083695">
        <w:rPr>
          <w:rFonts w:ascii="Palatino Linotype" w:hAnsi="Palatino Linotype"/>
          <w:noProof/>
          <w:spacing w:val="-2"/>
          <w:sz w:val="20"/>
          <w:szCs w:val="20"/>
        </w:rPr>
        <w:t>Fast Healthcare Interoperability Resources</w:t>
      </w:r>
      <w:r w:rsidR="00083695" w:rsidRPr="00083695">
        <w:rPr>
          <w:rFonts w:ascii="Palatino Linotype" w:hAnsi="Palatino Linotype"/>
          <w:noProof/>
          <w:spacing w:val="-2"/>
          <w:sz w:val="20"/>
          <w:szCs w:val="20"/>
        </w:rPr>
        <w:t xml:space="preserve"> </w:t>
      </w:r>
      <w:r w:rsidR="006307FC" w:rsidRPr="00083695">
        <w:rPr>
          <w:rFonts w:ascii="Palatino Linotype" w:hAnsi="Palatino Linotype"/>
          <w:noProof/>
          <w:spacing w:val="-2"/>
          <w:sz w:val="20"/>
          <w:szCs w:val="20"/>
        </w:rPr>
        <w:t>(FHIR)</w:t>
      </w:r>
      <w:r w:rsidRPr="00083695">
        <w:rPr>
          <w:rFonts w:ascii="Palatino Linotype" w:hAnsi="Palatino Linotype"/>
          <w:noProof/>
          <w:spacing w:val="-2"/>
          <w:sz w:val="20"/>
          <w:szCs w:val="20"/>
        </w:rPr>
        <w:t>: A modern standard designed to enable quick and flexible data exchange via RESTful APIs.</w:t>
      </w:r>
    </w:p>
    <w:p w14:paraId="0BE3C4BF" w14:textId="3513E8C5" w:rsidR="00931DC3" w:rsidRPr="000A1AF2" w:rsidRDefault="00931DC3" w:rsidP="000A1AF2">
      <w:pPr>
        <w:spacing w:after="0" w:line="240" w:lineRule="auto"/>
        <w:ind w:firstLine="284"/>
        <w:jc w:val="both"/>
        <w:rPr>
          <w:rFonts w:ascii="Palatino Linotype" w:hAnsi="Palatino Linotype"/>
          <w:noProof/>
          <w:sz w:val="20"/>
          <w:szCs w:val="20"/>
        </w:rPr>
      </w:pPr>
      <w:r w:rsidRPr="000A1AF2">
        <w:rPr>
          <w:rFonts w:ascii="Palatino Linotype" w:hAnsi="Palatino Linotype"/>
          <w:noProof/>
          <w:sz w:val="20"/>
          <w:szCs w:val="20"/>
        </w:rPr>
        <w:t>Digital Imaging and Communications in Medicine</w:t>
      </w:r>
      <w:r w:rsidR="006307FC" w:rsidRPr="000A1AF2">
        <w:rPr>
          <w:rFonts w:ascii="Palatino Linotype" w:hAnsi="Palatino Linotype"/>
          <w:noProof/>
          <w:sz w:val="20"/>
          <w:szCs w:val="20"/>
        </w:rPr>
        <w:t>(DICOM</w:t>
      </w:r>
      <w:r w:rsidRPr="000A1AF2">
        <w:rPr>
          <w:rFonts w:ascii="Palatino Linotype" w:hAnsi="Palatino Linotype"/>
          <w:noProof/>
          <w:sz w:val="20"/>
          <w:szCs w:val="20"/>
        </w:rPr>
        <w:t>):</w:t>
      </w:r>
      <w:r w:rsidR="00EC0273" w:rsidRPr="000A1AF2">
        <w:rPr>
          <w:rFonts w:ascii="Palatino Linotype" w:hAnsi="Palatino Linotype"/>
          <w:noProof/>
          <w:sz w:val="20"/>
          <w:szCs w:val="20"/>
        </w:rPr>
        <w:t xml:space="preserve"> </w:t>
      </w:r>
      <w:r w:rsidRPr="000A1AF2">
        <w:rPr>
          <w:rFonts w:ascii="Palatino Linotype" w:hAnsi="Palatino Linotype"/>
          <w:noProof/>
          <w:sz w:val="20"/>
          <w:szCs w:val="20"/>
        </w:rPr>
        <w:t>Standard for storing, transmitting, and sharing medical imaging information (e.g., X-rays, CT scans, MRIs).</w:t>
      </w:r>
    </w:p>
    <w:p w14:paraId="2CA93C88" w14:textId="69C43E0D" w:rsidR="0047452A" w:rsidRPr="00063496" w:rsidRDefault="0047452A" w:rsidP="000A1AF2">
      <w:pPr>
        <w:spacing w:after="0" w:line="240" w:lineRule="auto"/>
        <w:ind w:firstLine="284"/>
        <w:jc w:val="both"/>
        <w:rPr>
          <w:rFonts w:ascii="Palatino Linotype" w:hAnsi="Palatino Linotype"/>
          <w:noProof/>
          <w:sz w:val="20"/>
          <w:szCs w:val="20"/>
        </w:rPr>
      </w:pPr>
      <w:r w:rsidRPr="000A1AF2">
        <w:rPr>
          <w:rFonts w:ascii="Palatino Linotype" w:hAnsi="Palatino Linotype"/>
          <w:noProof/>
          <w:sz w:val="20"/>
          <w:szCs w:val="20"/>
        </w:rPr>
        <w:t>International</w:t>
      </w:r>
      <w:r w:rsidRPr="00063496">
        <w:rPr>
          <w:rFonts w:ascii="Palatino Linotype" w:hAnsi="Palatino Linotype"/>
          <w:noProof/>
          <w:sz w:val="20"/>
          <w:szCs w:val="20"/>
        </w:rPr>
        <w:t xml:space="preserve"> Classification of Diseases</w:t>
      </w:r>
      <w:r w:rsidR="00A0741B" w:rsidRPr="00063496">
        <w:rPr>
          <w:rFonts w:ascii="Palatino Linotype" w:hAnsi="Palatino Linotype"/>
          <w:noProof/>
          <w:sz w:val="20"/>
          <w:szCs w:val="20"/>
        </w:rPr>
        <w:t>(ICD</w:t>
      </w:r>
      <w:r w:rsidRPr="00063496">
        <w:rPr>
          <w:rFonts w:ascii="Palatino Linotype" w:hAnsi="Palatino Linotype"/>
          <w:noProof/>
          <w:sz w:val="20"/>
          <w:szCs w:val="20"/>
        </w:rPr>
        <w:t xml:space="preserve">): Maintained by the </w:t>
      </w:r>
      <w:r w:rsidR="009A3D2C" w:rsidRPr="00063496">
        <w:rPr>
          <w:rFonts w:ascii="Palatino Linotype" w:hAnsi="Palatino Linotype"/>
          <w:noProof/>
          <w:sz w:val="20"/>
          <w:szCs w:val="20"/>
        </w:rPr>
        <w:t>World Health Organization (WHO)</w:t>
      </w:r>
      <w:r w:rsidRPr="00063496">
        <w:rPr>
          <w:rFonts w:ascii="Palatino Linotype" w:hAnsi="Palatino Linotype"/>
          <w:noProof/>
          <w:sz w:val="20"/>
          <w:szCs w:val="20"/>
        </w:rPr>
        <w:t>, ICD is used globally for coding diagnoses and health conditions.</w:t>
      </w:r>
    </w:p>
    <w:p w14:paraId="7383F54C" w14:textId="77777777" w:rsidR="0047452A" w:rsidRPr="00063496" w:rsidRDefault="0047452A" w:rsidP="000A1AF2">
      <w:pPr>
        <w:pStyle w:val="ListParagraph"/>
        <w:numPr>
          <w:ilvl w:val="0"/>
          <w:numId w:val="8"/>
        </w:numPr>
        <w:spacing w:after="0" w:line="240" w:lineRule="auto"/>
        <w:jc w:val="both"/>
        <w:rPr>
          <w:rFonts w:ascii="Palatino Linotype" w:hAnsi="Palatino Linotype"/>
          <w:noProof/>
          <w:sz w:val="20"/>
          <w:szCs w:val="20"/>
        </w:rPr>
      </w:pPr>
      <w:r w:rsidRPr="00063496">
        <w:rPr>
          <w:rFonts w:ascii="Palatino Linotype" w:hAnsi="Palatino Linotype"/>
          <w:noProof/>
          <w:sz w:val="20"/>
          <w:szCs w:val="20"/>
        </w:rPr>
        <w:t>ICD-10: Current widely used version.</w:t>
      </w:r>
    </w:p>
    <w:p w14:paraId="344FF871" w14:textId="0B3F55FD" w:rsidR="0047452A" w:rsidRPr="00063496" w:rsidRDefault="0047452A" w:rsidP="000A1AF2">
      <w:pPr>
        <w:pStyle w:val="ListParagraph"/>
        <w:numPr>
          <w:ilvl w:val="0"/>
          <w:numId w:val="8"/>
        </w:numPr>
        <w:spacing w:after="0" w:line="240" w:lineRule="auto"/>
        <w:jc w:val="both"/>
        <w:rPr>
          <w:rFonts w:ascii="Palatino Linotype" w:hAnsi="Palatino Linotype"/>
          <w:noProof/>
          <w:sz w:val="20"/>
          <w:szCs w:val="20"/>
        </w:rPr>
      </w:pPr>
      <w:r w:rsidRPr="00063496">
        <w:rPr>
          <w:rFonts w:ascii="Palatino Linotype" w:hAnsi="Palatino Linotype"/>
          <w:noProof/>
          <w:sz w:val="20"/>
          <w:szCs w:val="20"/>
        </w:rPr>
        <w:t>ICD-11: Latest version with enhanced digital capabilities.</w:t>
      </w:r>
    </w:p>
    <w:p w14:paraId="20143880" w14:textId="2217AB0B" w:rsidR="00DC7003" w:rsidRDefault="00377D7D" w:rsidP="000A1AF2">
      <w:pPr>
        <w:spacing w:after="0" w:line="240" w:lineRule="auto"/>
        <w:ind w:firstLine="284"/>
        <w:jc w:val="both"/>
        <w:rPr>
          <w:rFonts w:ascii="Palatino Linotype" w:hAnsi="Palatino Linotype"/>
          <w:noProof/>
          <w:sz w:val="20"/>
          <w:szCs w:val="20"/>
        </w:rPr>
      </w:pPr>
      <w:r w:rsidRPr="00063496">
        <w:rPr>
          <w:rFonts w:ascii="Palatino Linotype" w:hAnsi="Palatino Linotype"/>
          <w:noProof/>
          <w:sz w:val="20"/>
          <w:szCs w:val="20"/>
        </w:rPr>
        <w:t>However, anamneses are unstructured data</w:t>
      </w:r>
      <w:r w:rsidR="006D4A45">
        <w:rPr>
          <w:rFonts w:ascii="Palatino Linotype" w:hAnsi="Palatino Linotype"/>
          <w:noProof/>
          <w:sz w:val="20"/>
          <w:szCs w:val="20"/>
        </w:rPr>
        <w:t xml:space="preserve"> </w:t>
      </w:r>
      <w:r w:rsidR="00834A58" w:rsidRPr="00063496">
        <w:rPr>
          <w:rFonts w:ascii="Palatino Linotype" w:hAnsi="Palatino Linotype"/>
          <w:noProof/>
          <w:sz w:val="20"/>
          <w:szCs w:val="20"/>
        </w:rPr>
        <w:t>(</w:t>
      </w:r>
      <w:r w:rsidR="00F054F3">
        <w:rPr>
          <w:rFonts w:ascii="Palatino Linotype" w:hAnsi="Palatino Linotype"/>
          <w:noProof/>
          <w:sz w:val="20"/>
          <w:szCs w:val="20"/>
        </w:rPr>
        <w:t>table 2</w:t>
      </w:r>
      <w:r w:rsidR="00834A58" w:rsidRPr="00063496">
        <w:rPr>
          <w:rFonts w:ascii="Palatino Linotype" w:hAnsi="Palatino Linotype"/>
          <w:noProof/>
          <w:sz w:val="20"/>
          <w:szCs w:val="20"/>
        </w:rPr>
        <w:t>.)</w:t>
      </w:r>
      <w:r w:rsidRPr="00063496">
        <w:rPr>
          <w:rFonts w:ascii="Palatino Linotype" w:hAnsi="Palatino Linotype"/>
          <w:noProof/>
          <w:sz w:val="20"/>
          <w:szCs w:val="20"/>
        </w:rPr>
        <w:t xml:space="preserve"> represented solely in text form. Processing, structuring, and extracting valuable knowledge from these data require analyzing information from various sources. Anamneses are typically generated in Hospital Information Systems</w:t>
      </w:r>
      <w:r w:rsidR="004C2CF5">
        <w:rPr>
          <w:rFonts w:ascii="Palatino Linotype" w:hAnsi="Palatino Linotype"/>
          <w:noProof/>
          <w:sz w:val="20"/>
          <w:szCs w:val="20"/>
        </w:rPr>
        <w:t xml:space="preserve"> </w:t>
      </w:r>
      <w:r w:rsidRPr="00063496">
        <w:rPr>
          <w:rFonts w:ascii="Palatino Linotype" w:hAnsi="Palatino Linotype"/>
          <w:noProof/>
          <w:sz w:val="20"/>
          <w:szCs w:val="20"/>
        </w:rPr>
        <w:t>(HIS)</w:t>
      </w:r>
      <w:r w:rsidR="00F13A97" w:rsidRPr="00063496">
        <w:rPr>
          <w:rFonts w:ascii="Palatino Linotype" w:hAnsi="Palatino Linotype"/>
          <w:noProof/>
          <w:sz w:val="20"/>
          <w:szCs w:val="20"/>
        </w:rPr>
        <w:t xml:space="preserve"> and digital twin systems</w:t>
      </w:r>
      <w:r w:rsidR="004C2CF5">
        <w:rPr>
          <w:rFonts w:ascii="Palatino Linotype" w:hAnsi="Palatino Linotype"/>
          <w:noProof/>
          <w:sz w:val="20"/>
          <w:szCs w:val="20"/>
        </w:rPr>
        <w:t xml:space="preserve"> </w:t>
      </w:r>
      <w:r w:rsidR="00F13A97" w:rsidRPr="00063496">
        <w:rPr>
          <w:rFonts w:ascii="Palatino Linotype" w:hAnsi="Palatino Linotype"/>
          <w:noProof/>
          <w:sz w:val="20"/>
          <w:szCs w:val="20"/>
        </w:rPr>
        <w:t>(</w:t>
      </w:r>
      <w:r w:rsidR="00F13A97" w:rsidRPr="00063496">
        <w:rPr>
          <w:rFonts w:ascii="Palatino Linotype" w:hAnsi="Palatino Linotype"/>
          <w:noProof/>
          <w:sz w:val="20"/>
          <w:szCs w:val="20"/>
          <w:lang w:val="az-Latn-AZ"/>
        </w:rPr>
        <w:t>Ahmadova, 2024)</w:t>
      </w:r>
      <w:r w:rsidR="00F13A97" w:rsidRPr="00063496">
        <w:rPr>
          <w:rFonts w:ascii="Palatino Linotype" w:hAnsi="Palatino Linotype"/>
          <w:noProof/>
          <w:sz w:val="20"/>
          <w:szCs w:val="20"/>
        </w:rPr>
        <w:t xml:space="preserve"> </w:t>
      </w:r>
      <w:r w:rsidRPr="00063496">
        <w:rPr>
          <w:rFonts w:ascii="Palatino Linotype" w:hAnsi="Palatino Linotype"/>
          <w:noProof/>
          <w:sz w:val="20"/>
          <w:szCs w:val="20"/>
        </w:rPr>
        <w:t>based on data entered by physicians regarding patient complaints. These anamneses are entered and stored in text form within the system. To detect diagnoses in accordance with the ICD classification</w:t>
      </w:r>
      <w:r w:rsidR="004C7DBE">
        <w:rPr>
          <w:rFonts w:ascii="Palatino Linotype" w:hAnsi="Palatino Linotype"/>
          <w:noProof/>
          <w:sz w:val="20"/>
          <w:szCs w:val="20"/>
        </w:rPr>
        <w:t xml:space="preserve"> </w:t>
      </w:r>
      <w:r w:rsidR="00834A58" w:rsidRPr="00063496">
        <w:rPr>
          <w:rFonts w:ascii="Palatino Linotype" w:hAnsi="Palatino Linotype"/>
          <w:noProof/>
          <w:sz w:val="20"/>
          <w:szCs w:val="20"/>
        </w:rPr>
        <w:t>(</w:t>
      </w:r>
      <w:r w:rsidR="00F054F3">
        <w:rPr>
          <w:rFonts w:ascii="Palatino Linotype" w:hAnsi="Palatino Linotype"/>
          <w:noProof/>
          <w:sz w:val="20"/>
          <w:szCs w:val="20"/>
        </w:rPr>
        <w:t xml:space="preserve">table </w:t>
      </w:r>
      <w:r w:rsidR="00834A58" w:rsidRPr="00063496">
        <w:rPr>
          <w:rFonts w:ascii="Palatino Linotype" w:hAnsi="Palatino Linotype"/>
          <w:noProof/>
          <w:sz w:val="20"/>
          <w:szCs w:val="20"/>
        </w:rPr>
        <w:t>2.)</w:t>
      </w:r>
      <w:r w:rsidRPr="00063496">
        <w:rPr>
          <w:rFonts w:ascii="Palatino Linotype" w:hAnsi="Palatino Linotype"/>
          <w:noProof/>
          <w:sz w:val="20"/>
          <w:szCs w:val="20"/>
        </w:rPr>
        <w:t xml:space="preserve"> based on anamneses, the operational principles of </w:t>
      </w:r>
      <w:r w:rsidRPr="00063496">
        <w:rPr>
          <w:rFonts w:ascii="Palatino Linotype" w:hAnsi="Palatino Linotype"/>
          <w:noProof/>
          <w:sz w:val="20"/>
          <w:szCs w:val="20"/>
        </w:rPr>
        <w:t>the Word2Vec method, one of the NLP algorithms, are examined.</w:t>
      </w:r>
    </w:p>
    <w:p w14:paraId="7926B3A5" w14:textId="6626ED5F" w:rsidR="00F52258" w:rsidRPr="007D60F8" w:rsidRDefault="00F52258" w:rsidP="000A1AF2">
      <w:pPr>
        <w:spacing w:line="240" w:lineRule="auto"/>
        <w:jc w:val="center"/>
        <w:rPr>
          <w:rFonts w:ascii="Palatino Linotype" w:hAnsi="Palatino Linotype"/>
          <w:b/>
          <w:bCs/>
          <w:noProof/>
          <w:sz w:val="20"/>
          <w:szCs w:val="20"/>
          <w:lang w:val="az-Latn-AZ"/>
        </w:rPr>
      </w:pPr>
      <w:r>
        <w:rPr>
          <w:rFonts w:ascii="Palatino Linotype" w:hAnsi="Palatino Linotype"/>
          <w:b/>
          <w:bCs/>
          <w:noProof/>
          <w:sz w:val="20"/>
          <w:szCs w:val="20"/>
          <w:lang w:val="az-Latn-AZ"/>
        </w:rPr>
        <w:t xml:space="preserve">Table </w:t>
      </w:r>
      <w:r w:rsidR="00F054F3">
        <w:rPr>
          <w:rFonts w:ascii="Palatino Linotype" w:hAnsi="Palatino Linotype"/>
          <w:b/>
          <w:bCs/>
          <w:noProof/>
          <w:sz w:val="20"/>
          <w:szCs w:val="20"/>
          <w:lang w:val="az-Latn-AZ"/>
        </w:rPr>
        <w:t>1</w:t>
      </w:r>
      <w:r w:rsidRPr="007D60F8">
        <w:rPr>
          <w:rFonts w:ascii="Palatino Linotype" w:hAnsi="Palatino Linotype"/>
          <w:b/>
          <w:bCs/>
          <w:noProof/>
          <w:sz w:val="20"/>
          <w:szCs w:val="20"/>
          <w:lang w:val="az-Latn-AZ"/>
        </w:rPr>
        <w:t xml:space="preserve">. </w:t>
      </w:r>
      <w:r w:rsidRPr="000A1AF2">
        <w:rPr>
          <w:rFonts w:ascii="Palatino Linotype" w:hAnsi="Palatino Linotype"/>
          <w:noProof/>
          <w:sz w:val="20"/>
          <w:szCs w:val="20"/>
          <w:lang w:val="az-Latn-AZ"/>
        </w:rPr>
        <w:t>ICD 10 diagnosis data structure</w:t>
      </w:r>
    </w:p>
    <w:tbl>
      <w:tblPr>
        <w:tblStyle w:val="TableGrid"/>
        <w:tblW w:w="4562" w:type="dxa"/>
        <w:tblLook w:val="0600" w:firstRow="0" w:lastRow="0" w:firstColumn="0" w:lastColumn="0" w:noHBand="1" w:noVBand="1"/>
      </w:tblPr>
      <w:tblGrid>
        <w:gridCol w:w="703"/>
        <w:gridCol w:w="3859"/>
      </w:tblGrid>
      <w:tr w:rsidR="00247BDB" w:rsidRPr="00063496" w14:paraId="76ED3283" w14:textId="77777777" w:rsidTr="001D6BF6">
        <w:trPr>
          <w:trHeight w:val="261"/>
        </w:trPr>
        <w:tc>
          <w:tcPr>
            <w:tcW w:w="703" w:type="dxa"/>
            <w:hideMark/>
          </w:tcPr>
          <w:p w14:paraId="5C73600A" w14:textId="77777777" w:rsidR="00247BDB" w:rsidRPr="00063496" w:rsidRDefault="00247BDB"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S50.0</w:t>
            </w:r>
          </w:p>
        </w:tc>
        <w:tc>
          <w:tcPr>
            <w:tcW w:w="3859" w:type="dxa"/>
            <w:hideMark/>
          </w:tcPr>
          <w:p w14:paraId="40A07750" w14:textId="4122A319" w:rsidR="00247BDB" w:rsidRPr="00063496" w:rsidRDefault="00896EEA"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AZ</w:t>
            </w:r>
            <w:r w:rsidRPr="00063496">
              <w:rPr>
                <w:rFonts w:ascii="Palatino Linotype" w:hAnsi="Palatino Linotype"/>
                <w:noProof/>
                <w:sz w:val="18"/>
                <w:szCs w:val="18"/>
              </w:rPr>
              <w:t xml:space="preserve">: </w:t>
            </w:r>
            <w:r w:rsidR="00247BDB" w:rsidRPr="00063496">
              <w:rPr>
                <w:rFonts w:ascii="Palatino Linotype" w:hAnsi="Palatino Linotype"/>
                <w:noProof/>
                <w:sz w:val="18"/>
                <w:szCs w:val="18"/>
                <w:lang w:val="az-Latn-AZ"/>
              </w:rPr>
              <w:t>Dirsəyin əzilməsi</w:t>
            </w:r>
          </w:p>
          <w:p w14:paraId="51384649" w14:textId="4C67B1F3" w:rsidR="00896EEA" w:rsidRPr="00063496" w:rsidRDefault="00896EEA"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EN:</w:t>
            </w:r>
            <w:r w:rsidRPr="00063496">
              <w:rPr>
                <w:rFonts w:ascii="Palatino Linotype" w:hAnsi="Palatino Linotype"/>
              </w:rPr>
              <w:t xml:space="preserve"> </w:t>
            </w:r>
            <w:r w:rsidRPr="00063496">
              <w:rPr>
                <w:rFonts w:ascii="Palatino Linotype" w:hAnsi="Palatino Linotype"/>
                <w:noProof/>
                <w:sz w:val="18"/>
                <w:szCs w:val="18"/>
                <w:lang w:val="az-Latn-AZ"/>
              </w:rPr>
              <w:t>Contusion of elbow</w:t>
            </w:r>
          </w:p>
        </w:tc>
      </w:tr>
      <w:tr w:rsidR="00247BDB" w:rsidRPr="00063496" w14:paraId="3F6AC595" w14:textId="77777777" w:rsidTr="001D6BF6">
        <w:trPr>
          <w:trHeight w:val="298"/>
        </w:trPr>
        <w:tc>
          <w:tcPr>
            <w:tcW w:w="703" w:type="dxa"/>
            <w:hideMark/>
          </w:tcPr>
          <w:p w14:paraId="04B7BD2F" w14:textId="77777777" w:rsidR="00247BDB" w:rsidRPr="00063496" w:rsidRDefault="00247BDB"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S57.0</w:t>
            </w:r>
          </w:p>
        </w:tc>
        <w:tc>
          <w:tcPr>
            <w:tcW w:w="3859" w:type="dxa"/>
            <w:hideMark/>
          </w:tcPr>
          <w:p w14:paraId="4E25B965" w14:textId="77777777" w:rsidR="00247BDB" w:rsidRPr="00063496" w:rsidRDefault="00896EEA"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 xml:space="preserve">AZ: </w:t>
            </w:r>
            <w:r w:rsidR="00247BDB" w:rsidRPr="00063496">
              <w:rPr>
                <w:rFonts w:ascii="Palatino Linotype" w:hAnsi="Palatino Linotype"/>
                <w:noProof/>
                <w:sz w:val="18"/>
                <w:szCs w:val="18"/>
                <w:lang w:val="az-Latn-AZ"/>
              </w:rPr>
              <w:t>Dirsək oynağının bərk əzilməsi</w:t>
            </w:r>
          </w:p>
          <w:p w14:paraId="17E175A4" w14:textId="11D356E8" w:rsidR="00896EEA" w:rsidRPr="00063496" w:rsidRDefault="00896EEA"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EN: Crushing injury of elbow joint</w:t>
            </w:r>
          </w:p>
        </w:tc>
      </w:tr>
      <w:tr w:rsidR="00247BDB" w:rsidRPr="00063496" w14:paraId="1E41BD2F" w14:textId="77777777" w:rsidTr="001D6BF6">
        <w:trPr>
          <w:trHeight w:val="517"/>
        </w:trPr>
        <w:tc>
          <w:tcPr>
            <w:tcW w:w="703" w:type="dxa"/>
            <w:hideMark/>
          </w:tcPr>
          <w:p w14:paraId="7E2AB706" w14:textId="77777777" w:rsidR="00247BDB" w:rsidRPr="00063496" w:rsidRDefault="00247BDB"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Q37.1</w:t>
            </w:r>
          </w:p>
        </w:tc>
        <w:tc>
          <w:tcPr>
            <w:tcW w:w="3859" w:type="dxa"/>
            <w:hideMark/>
          </w:tcPr>
          <w:p w14:paraId="1082F909" w14:textId="77777777" w:rsidR="00247BDB" w:rsidRPr="00063496" w:rsidRDefault="00896EEA"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 xml:space="preserve">AZ: </w:t>
            </w:r>
            <w:r w:rsidR="00247BDB" w:rsidRPr="00063496">
              <w:rPr>
                <w:rFonts w:ascii="Palatino Linotype" w:hAnsi="Palatino Linotype"/>
                <w:noProof/>
                <w:sz w:val="18"/>
                <w:szCs w:val="18"/>
                <w:lang w:val="az-Latn-AZ"/>
              </w:rPr>
              <w:t>Sərt damağın yarığı dodağın birtərəfli yarığı ilə</w:t>
            </w:r>
          </w:p>
          <w:p w14:paraId="47BC4F79" w14:textId="2579B5A6" w:rsidR="00896EEA" w:rsidRPr="00063496" w:rsidRDefault="00896EEA"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EN: Cleft hard palate with unilateral cleft lip</w:t>
            </w:r>
          </w:p>
        </w:tc>
      </w:tr>
      <w:tr w:rsidR="00247BDB" w:rsidRPr="00063496" w14:paraId="59652C84" w14:textId="77777777" w:rsidTr="001D6BF6">
        <w:trPr>
          <w:trHeight w:val="261"/>
        </w:trPr>
        <w:tc>
          <w:tcPr>
            <w:tcW w:w="703" w:type="dxa"/>
            <w:hideMark/>
          </w:tcPr>
          <w:p w14:paraId="5B0380F3" w14:textId="77777777" w:rsidR="00247BDB" w:rsidRPr="00063496" w:rsidRDefault="00247BDB"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S70.1</w:t>
            </w:r>
          </w:p>
        </w:tc>
        <w:tc>
          <w:tcPr>
            <w:tcW w:w="3859" w:type="dxa"/>
            <w:hideMark/>
          </w:tcPr>
          <w:p w14:paraId="6B4F5D8D" w14:textId="77777777" w:rsidR="00247BDB" w:rsidRPr="00063496" w:rsidRDefault="00896EEA"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 xml:space="preserve">AZ: </w:t>
            </w:r>
            <w:r w:rsidR="00247BDB" w:rsidRPr="00063496">
              <w:rPr>
                <w:rFonts w:ascii="Palatino Linotype" w:hAnsi="Palatino Linotype"/>
                <w:noProof/>
                <w:sz w:val="18"/>
                <w:szCs w:val="18"/>
                <w:lang w:val="az-Latn-AZ"/>
              </w:rPr>
              <w:t>Budun əzilməsi</w:t>
            </w:r>
          </w:p>
          <w:p w14:paraId="3076D20E" w14:textId="04B51EC4" w:rsidR="00896EEA" w:rsidRPr="00063496" w:rsidRDefault="00896EEA"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EN: Contusion of thigh</w:t>
            </w:r>
          </w:p>
        </w:tc>
      </w:tr>
      <w:tr w:rsidR="00247BDB" w:rsidRPr="00063496" w14:paraId="2DCEF7D3" w14:textId="77777777" w:rsidTr="001D6BF6">
        <w:trPr>
          <w:trHeight w:val="372"/>
        </w:trPr>
        <w:tc>
          <w:tcPr>
            <w:tcW w:w="703" w:type="dxa"/>
            <w:hideMark/>
          </w:tcPr>
          <w:p w14:paraId="19699E18" w14:textId="77777777" w:rsidR="00247BDB" w:rsidRPr="00063496" w:rsidRDefault="00247BDB"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S77.0</w:t>
            </w:r>
          </w:p>
        </w:tc>
        <w:tc>
          <w:tcPr>
            <w:tcW w:w="3859" w:type="dxa"/>
            <w:hideMark/>
          </w:tcPr>
          <w:p w14:paraId="2F4C6745" w14:textId="77777777" w:rsidR="00247BDB" w:rsidRPr="00063496" w:rsidRDefault="00896EEA"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 xml:space="preserve">AZ: </w:t>
            </w:r>
            <w:r w:rsidR="00247BDB" w:rsidRPr="00063496">
              <w:rPr>
                <w:rFonts w:ascii="Palatino Linotype" w:hAnsi="Palatino Linotype"/>
                <w:noProof/>
                <w:sz w:val="18"/>
                <w:szCs w:val="18"/>
                <w:lang w:val="az-Latn-AZ"/>
              </w:rPr>
              <w:t>Bud-çanaq oynağının bərk əzilməsi</w:t>
            </w:r>
          </w:p>
          <w:p w14:paraId="03E2C5E8" w14:textId="2ECBCB61" w:rsidR="00896EEA" w:rsidRPr="00063496" w:rsidRDefault="00896EEA"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EN: Crushing injury of hip and thigh</w:t>
            </w:r>
          </w:p>
        </w:tc>
      </w:tr>
      <w:tr w:rsidR="00247BDB" w:rsidRPr="00063496" w14:paraId="609729A3" w14:textId="77777777" w:rsidTr="001D6BF6">
        <w:trPr>
          <w:trHeight w:val="261"/>
        </w:trPr>
        <w:tc>
          <w:tcPr>
            <w:tcW w:w="703" w:type="dxa"/>
            <w:hideMark/>
          </w:tcPr>
          <w:p w14:paraId="7806295F" w14:textId="77777777" w:rsidR="00247BDB" w:rsidRPr="00063496" w:rsidRDefault="00247BDB"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S81</w:t>
            </w:r>
          </w:p>
        </w:tc>
        <w:tc>
          <w:tcPr>
            <w:tcW w:w="3859" w:type="dxa"/>
            <w:hideMark/>
          </w:tcPr>
          <w:p w14:paraId="23F08323" w14:textId="77777777" w:rsidR="00247BDB" w:rsidRPr="00063496" w:rsidRDefault="00896EEA"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 xml:space="preserve">AZ: </w:t>
            </w:r>
            <w:r w:rsidR="00247BDB" w:rsidRPr="00063496">
              <w:rPr>
                <w:rFonts w:ascii="Palatino Linotype" w:hAnsi="Palatino Linotype"/>
                <w:noProof/>
                <w:sz w:val="18"/>
                <w:szCs w:val="18"/>
                <w:lang w:val="az-Latn-AZ"/>
              </w:rPr>
              <w:t>Baldırın açıq yarası</w:t>
            </w:r>
          </w:p>
          <w:p w14:paraId="1F6E2BE8" w14:textId="66AE324A" w:rsidR="00896EEA" w:rsidRPr="00063496" w:rsidRDefault="00896EEA"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EN: Open wound of lower leg</w:t>
            </w:r>
          </w:p>
        </w:tc>
      </w:tr>
      <w:tr w:rsidR="00247BDB" w:rsidRPr="00063496" w14:paraId="5BED307C" w14:textId="77777777" w:rsidTr="001D6BF6">
        <w:trPr>
          <w:trHeight w:val="517"/>
        </w:trPr>
        <w:tc>
          <w:tcPr>
            <w:tcW w:w="703" w:type="dxa"/>
            <w:hideMark/>
          </w:tcPr>
          <w:p w14:paraId="2225418F" w14:textId="77777777" w:rsidR="00247BDB" w:rsidRPr="00063496" w:rsidRDefault="00247BDB"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S84.0</w:t>
            </w:r>
          </w:p>
        </w:tc>
        <w:tc>
          <w:tcPr>
            <w:tcW w:w="3859" w:type="dxa"/>
            <w:hideMark/>
          </w:tcPr>
          <w:p w14:paraId="4AF186EE" w14:textId="77777777" w:rsidR="00247BDB" w:rsidRPr="00063496" w:rsidRDefault="00896EEA"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 xml:space="preserve">AZ: </w:t>
            </w:r>
            <w:r w:rsidR="00247BDB" w:rsidRPr="00063496">
              <w:rPr>
                <w:rFonts w:ascii="Palatino Linotype" w:hAnsi="Palatino Linotype"/>
                <w:noProof/>
                <w:sz w:val="18"/>
                <w:szCs w:val="18"/>
                <w:lang w:val="az-Latn-AZ"/>
              </w:rPr>
              <w:t>Qamış sinirinin baldır səviyyəsində travması</w:t>
            </w:r>
          </w:p>
          <w:p w14:paraId="0A50E1A5" w14:textId="24F591F1" w:rsidR="00896EEA" w:rsidRPr="00063496" w:rsidRDefault="00896EEA"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EN: Injury of tibial nerve at lower leg level</w:t>
            </w:r>
          </w:p>
        </w:tc>
      </w:tr>
      <w:tr w:rsidR="00247BDB" w:rsidRPr="00063496" w14:paraId="7049081D" w14:textId="77777777" w:rsidTr="001D6BF6">
        <w:trPr>
          <w:trHeight w:val="519"/>
        </w:trPr>
        <w:tc>
          <w:tcPr>
            <w:tcW w:w="703" w:type="dxa"/>
            <w:hideMark/>
          </w:tcPr>
          <w:p w14:paraId="3569F212" w14:textId="77777777" w:rsidR="00247BDB" w:rsidRPr="00063496" w:rsidRDefault="00247BDB"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S91</w:t>
            </w:r>
          </w:p>
        </w:tc>
        <w:tc>
          <w:tcPr>
            <w:tcW w:w="3859" w:type="dxa"/>
            <w:hideMark/>
          </w:tcPr>
          <w:p w14:paraId="5BA6D351" w14:textId="77777777" w:rsidR="00247BDB" w:rsidRPr="00063496" w:rsidRDefault="00896EEA"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 xml:space="preserve">AZ: </w:t>
            </w:r>
            <w:r w:rsidR="00247BDB" w:rsidRPr="00063496">
              <w:rPr>
                <w:rFonts w:ascii="Palatino Linotype" w:hAnsi="Palatino Linotype"/>
                <w:noProof/>
                <w:sz w:val="18"/>
                <w:szCs w:val="18"/>
                <w:lang w:val="az-Latn-AZ"/>
              </w:rPr>
              <w:t>Aşıq-baldır oynağı və ayaq nahiyəsinin açıq yarası</w:t>
            </w:r>
          </w:p>
          <w:p w14:paraId="3C785B08" w14:textId="6E4C02C4" w:rsidR="00896EEA" w:rsidRPr="00063496" w:rsidRDefault="00896EEA"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EN: Open wound of ankle and foot</w:t>
            </w:r>
          </w:p>
        </w:tc>
      </w:tr>
      <w:tr w:rsidR="00247BDB" w:rsidRPr="00063496" w14:paraId="179AE935" w14:textId="77777777" w:rsidTr="001D6BF6">
        <w:trPr>
          <w:trHeight w:val="56"/>
        </w:trPr>
        <w:tc>
          <w:tcPr>
            <w:tcW w:w="703" w:type="dxa"/>
            <w:hideMark/>
          </w:tcPr>
          <w:p w14:paraId="3CC921F1" w14:textId="77777777" w:rsidR="00247BDB" w:rsidRPr="00063496" w:rsidRDefault="00247BDB"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S92.3</w:t>
            </w:r>
          </w:p>
        </w:tc>
        <w:tc>
          <w:tcPr>
            <w:tcW w:w="3859" w:type="dxa"/>
            <w:hideMark/>
          </w:tcPr>
          <w:p w14:paraId="554DF7F5" w14:textId="77777777" w:rsidR="00247BDB" w:rsidRPr="00063496" w:rsidRDefault="00896EEA"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 xml:space="preserve">AZ: </w:t>
            </w:r>
            <w:r w:rsidR="00247BDB" w:rsidRPr="00063496">
              <w:rPr>
                <w:rFonts w:ascii="Palatino Linotype" w:hAnsi="Palatino Linotype"/>
                <w:noProof/>
                <w:sz w:val="18"/>
                <w:szCs w:val="18"/>
                <w:lang w:val="az-Latn-AZ"/>
              </w:rPr>
              <w:t>Ayaq daraq sümüklərinin sınığı</w:t>
            </w:r>
          </w:p>
          <w:p w14:paraId="0B27F97D" w14:textId="75CD2125" w:rsidR="00896EEA" w:rsidRPr="00063496" w:rsidRDefault="00896EEA"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EN: Fracture of metatarsal bones</w:t>
            </w:r>
          </w:p>
        </w:tc>
      </w:tr>
    </w:tbl>
    <w:p w14:paraId="0A70A5F7" w14:textId="75C835E4" w:rsidR="00D32522" w:rsidRPr="007D60F8" w:rsidRDefault="00D32522" w:rsidP="00261B0D">
      <w:pPr>
        <w:spacing w:before="120" w:after="120" w:line="240" w:lineRule="auto"/>
        <w:jc w:val="center"/>
        <w:rPr>
          <w:rFonts w:ascii="Palatino Linotype" w:hAnsi="Palatino Linotype"/>
          <w:b/>
          <w:bCs/>
          <w:noProof/>
          <w:sz w:val="20"/>
          <w:szCs w:val="20"/>
          <w:lang w:val="az-Latn-AZ"/>
        </w:rPr>
      </w:pPr>
      <w:r>
        <w:rPr>
          <w:rFonts w:ascii="Palatino Linotype" w:hAnsi="Palatino Linotype"/>
          <w:b/>
          <w:bCs/>
          <w:noProof/>
          <w:sz w:val="20"/>
          <w:szCs w:val="20"/>
          <w:lang w:val="az-Latn-AZ"/>
        </w:rPr>
        <w:t>Table</w:t>
      </w:r>
      <w:r w:rsidRPr="007D60F8">
        <w:rPr>
          <w:rFonts w:ascii="Palatino Linotype" w:hAnsi="Palatino Linotype"/>
          <w:b/>
          <w:bCs/>
          <w:noProof/>
          <w:sz w:val="20"/>
          <w:szCs w:val="20"/>
          <w:lang w:val="az-Latn-AZ"/>
        </w:rPr>
        <w:t xml:space="preserve"> </w:t>
      </w:r>
      <w:r w:rsidR="00F054F3">
        <w:rPr>
          <w:rFonts w:ascii="Palatino Linotype" w:hAnsi="Palatino Linotype"/>
          <w:b/>
          <w:bCs/>
          <w:noProof/>
          <w:sz w:val="20"/>
          <w:szCs w:val="20"/>
          <w:lang w:val="az-Latn-AZ"/>
        </w:rPr>
        <w:t>2</w:t>
      </w:r>
      <w:r w:rsidRPr="007D60F8">
        <w:rPr>
          <w:rFonts w:ascii="Palatino Linotype" w:hAnsi="Palatino Linotype"/>
          <w:b/>
          <w:bCs/>
          <w:noProof/>
          <w:sz w:val="20"/>
          <w:szCs w:val="20"/>
          <w:lang w:val="az-Latn-AZ"/>
        </w:rPr>
        <w:t xml:space="preserve">. </w:t>
      </w:r>
      <w:r w:rsidRPr="00261B0D">
        <w:rPr>
          <w:rFonts w:ascii="Palatino Linotype" w:hAnsi="Palatino Linotype"/>
          <w:noProof/>
          <w:sz w:val="20"/>
          <w:szCs w:val="20"/>
          <w:lang w:val="az-Latn-AZ"/>
        </w:rPr>
        <w:t>Unstructured anamnesis database</w:t>
      </w:r>
    </w:p>
    <w:tbl>
      <w:tblPr>
        <w:tblStyle w:val="TableGrid"/>
        <w:tblW w:w="4668" w:type="dxa"/>
        <w:tblLook w:val="0600" w:firstRow="0" w:lastRow="0" w:firstColumn="0" w:lastColumn="0" w:noHBand="1" w:noVBand="1"/>
      </w:tblPr>
      <w:tblGrid>
        <w:gridCol w:w="4668"/>
      </w:tblGrid>
      <w:tr w:rsidR="00247BDB" w:rsidRPr="00063496" w14:paraId="0353F49D" w14:textId="77777777" w:rsidTr="00F52258">
        <w:trPr>
          <w:trHeight w:val="247"/>
        </w:trPr>
        <w:tc>
          <w:tcPr>
            <w:tcW w:w="4668" w:type="dxa"/>
            <w:hideMark/>
          </w:tcPr>
          <w:p w14:paraId="685EC3D5" w14:textId="77777777" w:rsidR="00247BDB" w:rsidRPr="00063496" w:rsidRDefault="00DB659C"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 xml:space="preserve">AZ: </w:t>
            </w:r>
            <w:r w:rsidR="00247BDB" w:rsidRPr="00063496">
              <w:rPr>
                <w:rFonts w:ascii="Palatino Linotype" w:hAnsi="Palatino Linotype"/>
                <w:noProof/>
                <w:sz w:val="18"/>
                <w:szCs w:val="18"/>
                <w:lang w:val="az-Latn-AZ"/>
              </w:rPr>
              <w:t>Yüksək təzyiq və baş ağrısı</w:t>
            </w:r>
          </w:p>
          <w:p w14:paraId="1F83189D" w14:textId="224A6D82" w:rsidR="00DB659C" w:rsidRPr="00063496" w:rsidRDefault="00DB659C" w:rsidP="001D6BF6">
            <w:pPr>
              <w:spacing w:before="40" w:after="40"/>
              <w:rPr>
                <w:rFonts w:ascii="Palatino Linotype" w:hAnsi="Palatino Linotype"/>
                <w:noProof/>
                <w:sz w:val="18"/>
                <w:szCs w:val="18"/>
                <w:lang w:val="az-Latn-AZ"/>
              </w:rPr>
            </w:pPr>
            <w:r w:rsidRPr="00063496">
              <w:rPr>
                <w:rFonts w:ascii="Palatino Linotype" w:hAnsi="Palatino Linotype"/>
                <w:noProof/>
                <w:sz w:val="18"/>
                <w:szCs w:val="18"/>
                <w:lang w:val="az-Latn-AZ"/>
              </w:rPr>
              <w:t>EN</w:t>
            </w:r>
            <w:r w:rsidR="00517E07" w:rsidRPr="00063496">
              <w:rPr>
                <w:rFonts w:ascii="Palatino Linotype" w:hAnsi="Palatino Linotype"/>
                <w:noProof/>
                <w:sz w:val="18"/>
                <w:szCs w:val="18"/>
                <w:lang w:val="az-Latn-AZ"/>
              </w:rPr>
              <w:t>: High blood pressure and headache</w:t>
            </w:r>
          </w:p>
        </w:tc>
      </w:tr>
      <w:tr w:rsidR="00247BDB" w:rsidRPr="00063496" w14:paraId="5E992CD6" w14:textId="77777777" w:rsidTr="00F52258">
        <w:trPr>
          <w:trHeight w:val="282"/>
        </w:trPr>
        <w:tc>
          <w:tcPr>
            <w:tcW w:w="4668" w:type="dxa"/>
            <w:hideMark/>
          </w:tcPr>
          <w:p w14:paraId="62AEC30A" w14:textId="77777777" w:rsidR="00247BDB" w:rsidRPr="00063496" w:rsidRDefault="00517E07"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 xml:space="preserve">AZ: </w:t>
            </w:r>
            <w:r w:rsidR="00247BDB" w:rsidRPr="00063496">
              <w:rPr>
                <w:rFonts w:ascii="Palatino Linotype" w:hAnsi="Palatino Linotype"/>
                <w:noProof/>
                <w:sz w:val="18"/>
                <w:szCs w:val="18"/>
                <w:lang w:val="az-Latn-AZ"/>
              </w:rPr>
              <w:t>Nəfəs darlığı, yeriyəndə təngnəfəs olma</w:t>
            </w:r>
          </w:p>
          <w:p w14:paraId="7B3941AB" w14:textId="12B1A45F" w:rsidR="00517E07" w:rsidRPr="00063496" w:rsidRDefault="00517E07"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 xml:space="preserve">EN: </w:t>
            </w:r>
            <w:r w:rsidR="00811F49" w:rsidRPr="00063496">
              <w:rPr>
                <w:rFonts w:ascii="Palatino Linotype" w:hAnsi="Palatino Linotype"/>
                <w:noProof/>
                <w:sz w:val="18"/>
                <w:szCs w:val="18"/>
                <w:lang w:val="az-Latn-AZ"/>
              </w:rPr>
              <w:t>Shortness of breath, breathlessness while walking</w:t>
            </w:r>
          </w:p>
        </w:tc>
      </w:tr>
      <w:tr w:rsidR="00247BDB" w:rsidRPr="00063496" w14:paraId="6F2EC380" w14:textId="77777777" w:rsidTr="00F52258">
        <w:trPr>
          <w:trHeight w:val="489"/>
        </w:trPr>
        <w:tc>
          <w:tcPr>
            <w:tcW w:w="4668" w:type="dxa"/>
            <w:hideMark/>
          </w:tcPr>
          <w:p w14:paraId="442339F0" w14:textId="77777777" w:rsidR="00247BDB" w:rsidRPr="00063496" w:rsidRDefault="00517E07"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 xml:space="preserve">AZ: </w:t>
            </w:r>
            <w:r w:rsidR="00247BDB" w:rsidRPr="00063496">
              <w:rPr>
                <w:rFonts w:ascii="Palatino Linotype" w:hAnsi="Palatino Linotype"/>
                <w:noProof/>
                <w:sz w:val="18"/>
                <w:szCs w:val="18"/>
                <w:lang w:val="az-Latn-AZ"/>
              </w:rPr>
              <w:t>Pilləkən qalxanda dizlərdə ağrı</w:t>
            </w:r>
          </w:p>
          <w:p w14:paraId="59D8D9F7" w14:textId="47089A58" w:rsidR="00517E07" w:rsidRPr="00063496" w:rsidRDefault="00517E07"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 xml:space="preserve">EN: </w:t>
            </w:r>
            <w:r w:rsidR="00811F49" w:rsidRPr="00063496">
              <w:rPr>
                <w:rFonts w:ascii="Palatino Linotype" w:hAnsi="Palatino Linotype"/>
                <w:noProof/>
                <w:sz w:val="18"/>
                <w:szCs w:val="18"/>
                <w:lang w:val="az-Latn-AZ"/>
              </w:rPr>
              <w:t>Knee pain while climbing stairs</w:t>
            </w:r>
          </w:p>
        </w:tc>
      </w:tr>
      <w:tr w:rsidR="00247BDB" w:rsidRPr="00063496" w14:paraId="6D4D9659" w14:textId="77777777" w:rsidTr="00F52258">
        <w:trPr>
          <w:trHeight w:val="247"/>
        </w:trPr>
        <w:tc>
          <w:tcPr>
            <w:tcW w:w="4668" w:type="dxa"/>
            <w:hideMark/>
          </w:tcPr>
          <w:p w14:paraId="29E04B54" w14:textId="77777777" w:rsidR="00247BDB" w:rsidRPr="00063496" w:rsidRDefault="00517E07"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 xml:space="preserve">AZ: </w:t>
            </w:r>
            <w:r w:rsidR="00247BDB" w:rsidRPr="00063496">
              <w:rPr>
                <w:rFonts w:ascii="Palatino Linotype" w:hAnsi="Palatino Linotype"/>
                <w:noProof/>
                <w:sz w:val="18"/>
                <w:szCs w:val="18"/>
                <w:lang w:val="az-Latn-AZ"/>
              </w:rPr>
              <w:t>Gözdə iynə batma effekti, gözün quruluğu və yandırması</w:t>
            </w:r>
          </w:p>
          <w:p w14:paraId="0A6C06CD" w14:textId="1CE9CE6B" w:rsidR="00517E07" w:rsidRPr="00063496" w:rsidRDefault="00517E07"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 xml:space="preserve">EN: </w:t>
            </w:r>
            <w:r w:rsidR="00811F49" w:rsidRPr="00063496">
              <w:rPr>
                <w:rFonts w:ascii="Palatino Linotype" w:hAnsi="Palatino Linotype"/>
                <w:noProof/>
                <w:sz w:val="18"/>
                <w:szCs w:val="18"/>
                <w:lang w:val="az-Latn-AZ"/>
              </w:rPr>
              <w:t>Needle-piercing sensation in the eye, eye dryness, and burning</w:t>
            </w:r>
          </w:p>
        </w:tc>
      </w:tr>
      <w:tr w:rsidR="00247BDB" w:rsidRPr="00063496" w14:paraId="41F6CB5B" w14:textId="77777777" w:rsidTr="00F52258">
        <w:trPr>
          <w:trHeight w:val="352"/>
        </w:trPr>
        <w:tc>
          <w:tcPr>
            <w:tcW w:w="4668" w:type="dxa"/>
            <w:hideMark/>
          </w:tcPr>
          <w:p w14:paraId="5ABF7AC6" w14:textId="77777777" w:rsidR="00247BDB" w:rsidRPr="00063496" w:rsidRDefault="00517E07"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 xml:space="preserve">AZ: </w:t>
            </w:r>
            <w:r w:rsidR="00247BDB" w:rsidRPr="00063496">
              <w:rPr>
                <w:rFonts w:ascii="Palatino Linotype" w:hAnsi="Palatino Linotype"/>
                <w:noProof/>
                <w:sz w:val="18"/>
                <w:szCs w:val="18"/>
                <w:lang w:val="az-Latn-AZ"/>
              </w:rPr>
              <w:t>Yeməkdən sonra mədədə küt ağrılar, iştahsızlıq</w:t>
            </w:r>
          </w:p>
          <w:p w14:paraId="6083F910" w14:textId="47EC71CD" w:rsidR="00517E07" w:rsidRPr="00063496" w:rsidRDefault="00517E07"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 xml:space="preserve">EN: </w:t>
            </w:r>
            <w:r w:rsidR="00811F49" w:rsidRPr="00063496">
              <w:rPr>
                <w:rFonts w:ascii="Palatino Linotype" w:hAnsi="Palatino Linotype"/>
                <w:noProof/>
                <w:sz w:val="18"/>
                <w:szCs w:val="18"/>
                <w:lang w:val="az-Latn-AZ"/>
              </w:rPr>
              <w:t>Dull stomach pain after meals, loss of appetite</w:t>
            </w:r>
          </w:p>
        </w:tc>
      </w:tr>
      <w:tr w:rsidR="00247BDB" w:rsidRPr="00063496" w14:paraId="7E19284C" w14:textId="77777777" w:rsidTr="00F52258">
        <w:trPr>
          <w:trHeight w:val="247"/>
        </w:trPr>
        <w:tc>
          <w:tcPr>
            <w:tcW w:w="4668" w:type="dxa"/>
            <w:hideMark/>
          </w:tcPr>
          <w:p w14:paraId="5EF4126A" w14:textId="77777777" w:rsidR="00247BDB" w:rsidRPr="00063496" w:rsidRDefault="00517E07"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 xml:space="preserve">AZ: </w:t>
            </w:r>
            <w:r w:rsidR="00247BDB" w:rsidRPr="00063496">
              <w:rPr>
                <w:rFonts w:ascii="Palatino Linotype" w:hAnsi="Palatino Linotype"/>
                <w:noProof/>
                <w:sz w:val="18"/>
                <w:szCs w:val="18"/>
                <w:lang w:val="az-Latn-AZ"/>
              </w:rPr>
              <w:t>Baş gicəllənmə, gözlərin qaralması, huşunu itirmə</w:t>
            </w:r>
          </w:p>
          <w:p w14:paraId="54D803DD" w14:textId="2F8FDDCA" w:rsidR="00517E07" w:rsidRPr="00063496" w:rsidRDefault="00517E07"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 xml:space="preserve">EN: </w:t>
            </w:r>
            <w:r w:rsidR="00811F49" w:rsidRPr="00063496">
              <w:rPr>
                <w:rFonts w:ascii="Palatino Linotype" w:hAnsi="Palatino Linotype"/>
                <w:noProof/>
                <w:sz w:val="18"/>
                <w:szCs w:val="18"/>
                <w:lang w:val="az-Latn-AZ"/>
              </w:rPr>
              <w:t>Dizziness, blurred vision, fainting</w:t>
            </w:r>
          </w:p>
        </w:tc>
      </w:tr>
      <w:tr w:rsidR="00247BDB" w:rsidRPr="00063496" w14:paraId="2C0A8B19" w14:textId="77777777" w:rsidTr="00F52258">
        <w:trPr>
          <w:trHeight w:val="489"/>
        </w:trPr>
        <w:tc>
          <w:tcPr>
            <w:tcW w:w="4668" w:type="dxa"/>
            <w:hideMark/>
          </w:tcPr>
          <w:p w14:paraId="0DA499FA" w14:textId="77777777" w:rsidR="00247BDB" w:rsidRPr="00063496" w:rsidRDefault="00517E07"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 xml:space="preserve">AZ: </w:t>
            </w:r>
            <w:r w:rsidR="00247BDB" w:rsidRPr="00063496">
              <w:rPr>
                <w:rFonts w:ascii="Palatino Linotype" w:hAnsi="Palatino Linotype"/>
                <w:noProof/>
                <w:sz w:val="18"/>
                <w:szCs w:val="18"/>
                <w:lang w:val="az-Latn-AZ"/>
              </w:rPr>
              <w:t>Əl və ayaqların üşüməsi, davamlı yüksək temperaturun müşahidə olunması</w:t>
            </w:r>
          </w:p>
          <w:p w14:paraId="7CF70868" w14:textId="0853C121" w:rsidR="00517E07" w:rsidRPr="00063496" w:rsidRDefault="00517E07"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 xml:space="preserve">EN: </w:t>
            </w:r>
            <w:r w:rsidR="00811F49" w:rsidRPr="00063496">
              <w:rPr>
                <w:rFonts w:ascii="Palatino Linotype" w:hAnsi="Palatino Linotype"/>
                <w:noProof/>
                <w:sz w:val="18"/>
                <w:szCs w:val="18"/>
                <w:lang w:val="az-Latn-AZ"/>
              </w:rPr>
              <w:t>Coldness in hands and feet, persistent high temperature</w:t>
            </w:r>
          </w:p>
        </w:tc>
      </w:tr>
      <w:tr w:rsidR="00247BDB" w:rsidRPr="00063496" w14:paraId="293A38CA" w14:textId="77777777" w:rsidTr="00F52258">
        <w:trPr>
          <w:trHeight w:val="491"/>
        </w:trPr>
        <w:tc>
          <w:tcPr>
            <w:tcW w:w="4668" w:type="dxa"/>
            <w:hideMark/>
          </w:tcPr>
          <w:p w14:paraId="44B9F2CE" w14:textId="77777777" w:rsidR="00247BDB" w:rsidRPr="00063496" w:rsidRDefault="00517E07"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 xml:space="preserve">AZ: </w:t>
            </w:r>
            <w:r w:rsidR="00247BDB" w:rsidRPr="00063496">
              <w:rPr>
                <w:rFonts w:ascii="Palatino Linotype" w:hAnsi="Palatino Linotype"/>
                <w:noProof/>
                <w:sz w:val="18"/>
                <w:szCs w:val="18"/>
                <w:lang w:val="az-Latn-AZ"/>
              </w:rPr>
              <w:t>Mədə bulanması, qusma və halsızlıq</w:t>
            </w:r>
          </w:p>
          <w:p w14:paraId="7640A656" w14:textId="253C7723" w:rsidR="00517E07" w:rsidRPr="00063496" w:rsidRDefault="00517E07" w:rsidP="001D6BF6">
            <w:pPr>
              <w:spacing w:before="40" w:after="40"/>
              <w:jc w:val="both"/>
              <w:rPr>
                <w:rFonts w:ascii="Palatino Linotype" w:hAnsi="Palatino Linotype"/>
                <w:noProof/>
                <w:sz w:val="18"/>
                <w:szCs w:val="18"/>
                <w:lang w:val="az-Latn-AZ"/>
              </w:rPr>
            </w:pPr>
            <w:r w:rsidRPr="00063496">
              <w:rPr>
                <w:rFonts w:ascii="Palatino Linotype" w:hAnsi="Palatino Linotype"/>
                <w:noProof/>
                <w:sz w:val="18"/>
                <w:szCs w:val="18"/>
                <w:lang w:val="az-Latn-AZ"/>
              </w:rPr>
              <w:t xml:space="preserve">EN: </w:t>
            </w:r>
            <w:r w:rsidR="00811F49" w:rsidRPr="00063496">
              <w:rPr>
                <w:rFonts w:ascii="Palatino Linotype" w:hAnsi="Palatino Linotype"/>
                <w:noProof/>
                <w:sz w:val="18"/>
                <w:szCs w:val="18"/>
                <w:lang w:val="az-Latn-AZ"/>
              </w:rPr>
              <w:t>Nausea, vomiting, and weakness</w:t>
            </w:r>
          </w:p>
        </w:tc>
      </w:tr>
    </w:tbl>
    <w:p w14:paraId="18869702" w14:textId="2D023FFB" w:rsidR="006905C4" w:rsidRDefault="00543310" w:rsidP="001D6BF6">
      <w:pPr>
        <w:keepLines/>
        <w:widowControl w:val="0"/>
        <w:spacing w:before="120" w:after="0" w:line="240" w:lineRule="auto"/>
        <w:ind w:firstLine="284"/>
        <w:jc w:val="both"/>
        <w:rPr>
          <w:rFonts w:ascii="Palatino Linotype" w:hAnsi="Palatino Linotype"/>
          <w:noProof/>
          <w:sz w:val="20"/>
          <w:szCs w:val="20"/>
        </w:rPr>
      </w:pPr>
      <w:r w:rsidRPr="00063496">
        <w:rPr>
          <w:rFonts w:ascii="Palatino Linotype" w:hAnsi="Palatino Linotype"/>
          <w:noProof/>
          <w:sz w:val="20"/>
          <w:szCs w:val="20"/>
        </w:rPr>
        <w:lastRenderedPageBreak/>
        <w:t>A key component of NLP algorithms, Word2vec is used for numerical computations to identify similarities and semantic relationships between texts based on textual data. The word2vec algorithm operates with two main approaches</w:t>
      </w:r>
      <w:r w:rsidR="004C2CF5">
        <w:rPr>
          <w:rFonts w:ascii="Palatino Linotype" w:hAnsi="Palatino Linotype"/>
          <w:noProof/>
          <w:sz w:val="20"/>
          <w:szCs w:val="20"/>
        </w:rPr>
        <w:t xml:space="preserve"> </w:t>
      </w:r>
      <w:r w:rsidRPr="00063496">
        <w:rPr>
          <w:rFonts w:ascii="Palatino Linotype" w:hAnsi="Palatino Linotype"/>
          <w:noProof/>
          <w:sz w:val="20"/>
          <w:szCs w:val="20"/>
        </w:rPr>
        <w:t>(</w:t>
      </w:r>
      <w:r w:rsidRPr="00063496">
        <w:rPr>
          <w:rFonts w:ascii="Palatino Linotype" w:hAnsi="Palatino Linotype"/>
          <w:noProof/>
          <w:sz w:val="20"/>
          <w:szCs w:val="20"/>
          <w:lang w:val="az-Latn-AZ"/>
        </w:rPr>
        <w:t xml:space="preserve">Ruder </w:t>
      </w:r>
      <w:r w:rsidR="006905C4">
        <w:rPr>
          <w:rFonts w:ascii="Palatino Linotype" w:hAnsi="Palatino Linotype"/>
          <w:noProof/>
          <w:sz w:val="20"/>
          <w:szCs w:val="20"/>
          <w:lang w:val="az-Latn-AZ"/>
        </w:rPr>
        <w:t>et al.</w:t>
      </w:r>
      <w:r w:rsidR="00C409DC">
        <w:rPr>
          <w:rFonts w:ascii="Palatino Linotype" w:hAnsi="Palatino Linotype"/>
          <w:noProof/>
          <w:sz w:val="20"/>
          <w:szCs w:val="20"/>
          <w:lang w:val="az-Latn-AZ"/>
        </w:rPr>
        <w:t>,</w:t>
      </w:r>
      <w:r w:rsidR="006905C4">
        <w:rPr>
          <w:rFonts w:ascii="Palatino Linotype" w:hAnsi="Palatino Linotype"/>
          <w:noProof/>
          <w:sz w:val="20"/>
          <w:szCs w:val="20"/>
          <w:lang w:val="az-Latn-AZ"/>
        </w:rPr>
        <w:t xml:space="preserve"> </w:t>
      </w:r>
      <w:r w:rsidRPr="00063496">
        <w:rPr>
          <w:rFonts w:ascii="Palatino Linotype" w:hAnsi="Palatino Linotype"/>
          <w:noProof/>
          <w:sz w:val="20"/>
          <w:szCs w:val="20"/>
          <w:lang w:val="az-Latn-AZ"/>
        </w:rPr>
        <w:t>2019)</w:t>
      </w:r>
      <w:r w:rsidRPr="00063496">
        <w:rPr>
          <w:rFonts w:ascii="Palatino Linotype" w:hAnsi="Palatino Linotype"/>
          <w:noProof/>
          <w:sz w:val="20"/>
          <w:szCs w:val="20"/>
        </w:rPr>
        <w:t>:</w:t>
      </w:r>
    </w:p>
    <w:p w14:paraId="6BDA5E0F" w14:textId="3BAA80F7" w:rsidR="006905C4" w:rsidRDefault="00543310" w:rsidP="006905C4">
      <w:pPr>
        <w:spacing w:after="0" w:line="240" w:lineRule="auto"/>
        <w:ind w:firstLine="284"/>
        <w:jc w:val="both"/>
        <w:rPr>
          <w:rFonts w:ascii="Palatino Linotype" w:hAnsi="Palatino Linotype"/>
          <w:noProof/>
          <w:sz w:val="20"/>
          <w:szCs w:val="20"/>
        </w:rPr>
      </w:pPr>
      <w:r w:rsidRPr="00063496">
        <w:rPr>
          <w:rFonts w:ascii="Palatino Linotype" w:hAnsi="Palatino Linotype"/>
          <w:b/>
          <w:bCs/>
          <w:noProof/>
          <w:sz w:val="20"/>
          <w:szCs w:val="20"/>
        </w:rPr>
        <w:t>CBOW:</w:t>
      </w:r>
      <w:r w:rsidRPr="00063496">
        <w:rPr>
          <w:rFonts w:ascii="Palatino Linotype" w:hAnsi="Palatino Linotype"/>
          <w:noProof/>
          <w:sz w:val="20"/>
          <w:szCs w:val="20"/>
        </w:rPr>
        <w:t xml:space="preserve"> This model analyzes the context around a given word and attempts to predict that word</w:t>
      </w:r>
      <w:r w:rsidR="004C2CF5">
        <w:rPr>
          <w:rFonts w:ascii="Palatino Linotype" w:hAnsi="Palatino Linotype"/>
          <w:noProof/>
          <w:sz w:val="20"/>
          <w:szCs w:val="20"/>
        </w:rPr>
        <w:t xml:space="preserve"> </w:t>
      </w:r>
      <w:r w:rsidRPr="00063496">
        <w:rPr>
          <w:rFonts w:ascii="Palatino Linotype" w:hAnsi="Palatino Linotype"/>
          <w:noProof/>
          <w:sz w:val="20"/>
          <w:szCs w:val="20"/>
        </w:rPr>
        <w:t>(</w:t>
      </w:r>
      <w:r w:rsidRPr="00063496">
        <w:rPr>
          <w:rFonts w:ascii="Palatino Linotype" w:hAnsi="Palatino Linotype"/>
          <w:noProof/>
          <w:sz w:val="20"/>
          <w:szCs w:val="20"/>
          <w:lang w:val="az-Latn-AZ"/>
        </w:rPr>
        <w:t xml:space="preserve">Zhang, </w:t>
      </w:r>
      <w:r w:rsidR="004C2CF5">
        <w:rPr>
          <w:rFonts w:ascii="Palatino Linotype" w:hAnsi="Palatino Linotype"/>
          <w:noProof/>
          <w:sz w:val="20"/>
          <w:szCs w:val="20"/>
          <w:lang w:val="az-Latn-AZ"/>
        </w:rPr>
        <w:t>et al,</w:t>
      </w:r>
      <w:r w:rsidRPr="00063496">
        <w:rPr>
          <w:rFonts w:ascii="Palatino Linotype" w:hAnsi="Palatino Linotype"/>
          <w:noProof/>
          <w:sz w:val="20"/>
          <w:szCs w:val="20"/>
          <w:lang w:val="az-Latn-AZ"/>
        </w:rPr>
        <w:t xml:space="preserve"> 2010)</w:t>
      </w:r>
      <w:r w:rsidRPr="00063496">
        <w:rPr>
          <w:rFonts w:ascii="Palatino Linotype" w:hAnsi="Palatino Linotype"/>
          <w:noProof/>
          <w:sz w:val="20"/>
          <w:szCs w:val="20"/>
        </w:rPr>
        <w:t>. For example, in the sentence "My name is Uzeyir," the words "My" and "is" are used as context to predict the word "name."</w:t>
      </w:r>
    </w:p>
    <w:p w14:paraId="26A57B93" w14:textId="77777777" w:rsidR="00083695" w:rsidRPr="00083695" w:rsidRDefault="008C7FE9" w:rsidP="00083695">
      <w:pPr>
        <w:spacing w:after="0" w:line="240" w:lineRule="auto"/>
        <w:ind w:firstLine="284"/>
        <w:jc w:val="both"/>
        <w:rPr>
          <w:rFonts w:ascii="Palatino Linotype" w:hAnsi="Palatino Linotype"/>
          <w:noProof/>
          <w:spacing w:val="-2"/>
          <w:sz w:val="20"/>
          <w:szCs w:val="20"/>
        </w:rPr>
      </w:pPr>
      <w:r w:rsidRPr="00083695">
        <w:rPr>
          <w:rFonts w:ascii="Palatino Linotype" w:hAnsi="Palatino Linotype"/>
          <w:b/>
          <w:bCs/>
          <w:noProof/>
          <w:spacing w:val="-2"/>
          <w:sz w:val="20"/>
          <w:szCs w:val="20"/>
        </w:rPr>
        <w:t>SG</w:t>
      </w:r>
      <w:r w:rsidR="00543310" w:rsidRPr="00083695">
        <w:rPr>
          <w:rFonts w:ascii="Palatino Linotype" w:hAnsi="Palatino Linotype"/>
          <w:b/>
          <w:bCs/>
          <w:noProof/>
          <w:spacing w:val="-2"/>
          <w:sz w:val="20"/>
          <w:szCs w:val="20"/>
        </w:rPr>
        <w:t>:</w:t>
      </w:r>
      <w:r w:rsidR="00543310" w:rsidRPr="00083695">
        <w:rPr>
          <w:rFonts w:ascii="Palatino Linotype" w:hAnsi="Palatino Linotype"/>
          <w:noProof/>
          <w:spacing w:val="-2"/>
          <w:sz w:val="20"/>
          <w:szCs w:val="20"/>
        </w:rPr>
        <w:t xml:space="preserve"> In contrast, this model tries to predict the context around a given word. For example, in the sentence "My name is Uzeyir," the words "My" and "is" are predicted as context for the word "name."</w:t>
      </w:r>
    </w:p>
    <w:p w14:paraId="4A9EA4D1" w14:textId="4A5D3D8D" w:rsidR="00083695" w:rsidRPr="00083695" w:rsidRDefault="00543310" w:rsidP="00083695">
      <w:pPr>
        <w:widowControl w:val="0"/>
        <w:spacing w:after="0" w:line="240" w:lineRule="auto"/>
        <w:ind w:firstLine="284"/>
        <w:jc w:val="both"/>
        <w:rPr>
          <w:rFonts w:ascii="Palatino Linotype" w:hAnsi="Palatino Linotype"/>
          <w:noProof/>
          <w:spacing w:val="-2"/>
          <w:sz w:val="20"/>
          <w:szCs w:val="20"/>
        </w:rPr>
      </w:pPr>
      <w:r w:rsidRPr="004C2CF5">
        <w:rPr>
          <w:rFonts w:ascii="Palatino Linotype" w:hAnsi="Palatino Linotype"/>
          <w:noProof/>
          <w:spacing w:val="-2"/>
          <w:sz w:val="20"/>
          <w:szCs w:val="20"/>
        </w:rPr>
        <w:t>Both of these models work by representing words in vector form in textual data</w:t>
      </w:r>
      <w:r w:rsidR="004C2CF5" w:rsidRPr="004C2CF5">
        <w:rPr>
          <w:rFonts w:ascii="Palatino Linotype" w:hAnsi="Palatino Linotype"/>
          <w:noProof/>
          <w:spacing w:val="-2"/>
          <w:sz w:val="20"/>
          <w:szCs w:val="20"/>
        </w:rPr>
        <w:t xml:space="preserve"> </w:t>
      </w:r>
      <w:r w:rsidRPr="004C2CF5">
        <w:rPr>
          <w:rFonts w:ascii="Palatino Linotype" w:hAnsi="Palatino Linotype"/>
          <w:noProof/>
          <w:spacing w:val="-2"/>
          <w:sz w:val="20"/>
          <w:szCs w:val="20"/>
        </w:rPr>
        <w:t>(</w:t>
      </w:r>
      <w:r w:rsidRPr="004C2CF5">
        <w:rPr>
          <w:rFonts w:ascii="Palatino Linotype" w:hAnsi="Palatino Linotype" w:cs="Times"/>
          <w:spacing w:val="-2"/>
          <w:sz w:val="20"/>
          <w:szCs w:val="20"/>
          <w:shd w:val="clear" w:color="auto" w:fill="FFFFFF"/>
        </w:rPr>
        <w:t xml:space="preserve">Li </w:t>
      </w:r>
      <w:r w:rsidR="004C2CF5">
        <w:rPr>
          <w:rFonts w:ascii="Palatino Linotype" w:hAnsi="Palatino Linotype" w:cs="Times"/>
          <w:spacing w:val="-2"/>
          <w:sz w:val="20"/>
          <w:szCs w:val="20"/>
          <w:shd w:val="clear" w:color="auto" w:fill="FFFFFF"/>
        </w:rPr>
        <w:t>et al.,</w:t>
      </w:r>
      <w:r w:rsidRPr="004C2CF5">
        <w:rPr>
          <w:rFonts w:ascii="Palatino Linotype" w:hAnsi="Palatino Linotype" w:cs="Times"/>
          <w:spacing w:val="-2"/>
          <w:sz w:val="20"/>
          <w:szCs w:val="20"/>
          <w:shd w:val="clear" w:color="auto" w:fill="FFFFFF"/>
        </w:rPr>
        <w:t xml:space="preserve"> 2018)</w:t>
      </w:r>
      <w:r w:rsidRPr="004C2CF5">
        <w:rPr>
          <w:rFonts w:ascii="Palatino Linotype" w:hAnsi="Palatino Linotype"/>
          <w:noProof/>
          <w:spacing w:val="-2"/>
          <w:sz w:val="20"/>
          <w:szCs w:val="20"/>
        </w:rPr>
        <w:t>.</w:t>
      </w:r>
      <w:r w:rsidRPr="00083695">
        <w:rPr>
          <w:rFonts w:ascii="Palatino Linotype" w:hAnsi="Palatino Linotype"/>
          <w:noProof/>
          <w:spacing w:val="-2"/>
          <w:sz w:val="20"/>
          <w:szCs w:val="20"/>
        </w:rPr>
        <w:t xml:space="preserve"> Vectors help to learn the semantic relationships and similarities between words in texts. The Word2vec model is used in text processing, machine translation, text classification, and other natural language processing applications. The main purpose of the algorithm is to better understand the meanings of words in textual data and to be more effective in text processing. The main stages of the algorithm are as follows</w:t>
      </w:r>
      <w:r w:rsidR="007759CF" w:rsidRPr="00083695">
        <w:rPr>
          <w:rFonts w:ascii="Palatino Linotype" w:hAnsi="Palatino Linotype"/>
          <w:noProof/>
          <w:spacing w:val="-2"/>
          <w:sz w:val="20"/>
          <w:szCs w:val="20"/>
        </w:rPr>
        <w:t>:</w:t>
      </w:r>
    </w:p>
    <w:p w14:paraId="5B1B0B0A" w14:textId="77777777" w:rsidR="003975A7" w:rsidRPr="003975A7" w:rsidRDefault="00543310" w:rsidP="003975A7">
      <w:pPr>
        <w:widowControl w:val="0"/>
        <w:spacing w:after="0" w:line="240" w:lineRule="auto"/>
        <w:ind w:firstLine="284"/>
        <w:jc w:val="both"/>
        <w:rPr>
          <w:rFonts w:ascii="Palatino Linotype" w:hAnsi="Palatino Linotype"/>
          <w:noProof/>
          <w:spacing w:val="-4"/>
          <w:sz w:val="20"/>
          <w:szCs w:val="20"/>
        </w:rPr>
      </w:pPr>
      <w:r w:rsidRPr="003975A7">
        <w:rPr>
          <w:rFonts w:ascii="Palatino Linotype" w:hAnsi="Palatino Linotype"/>
          <w:b/>
          <w:bCs/>
          <w:noProof/>
          <w:spacing w:val="-4"/>
          <w:sz w:val="20"/>
          <w:szCs w:val="20"/>
        </w:rPr>
        <w:t>Data Collection:</w:t>
      </w:r>
      <w:r w:rsidRPr="003975A7">
        <w:rPr>
          <w:rFonts w:ascii="Palatino Linotype" w:hAnsi="Palatino Linotype"/>
          <w:noProof/>
          <w:spacing w:val="-4"/>
          <w:sz w:val="20"/>
          <w:szCs w:val="20"/>
        </w:rPr>
        <w:t xml:space="preserve"> As a first step, medical information about patients needs to be collected from medical information systems. This information should include diseases, symptoms, treatments, prescriptions, and other medical records.</w:t>
      </w:r>
    </w:p>
    <w:p w14:paraId="648632FA" w14:textId="77777777" w:rsidR="003975A7" w:rsidRDefault="00543310" w:rsidP="003975A7">
      <w:pPr>
        <w:widowControl w:val="0"/>
        <w:spacing w:after="0" w:line="240" w:lineRule="auto"/>
        <w:ind w:firstLine="284"/>
        <w:jc w:val="both"/>
        <w:rPr>
          <w:rFonts w:ascii="Palatino Linotype" w:hAnsi="Palatino Linotype"/>
          <w:noProof/>
          <w:sz w:val="20"/>
          <w:szCs w:val="20"/>
        </w:rPr>
      </w:pPr>
      <w:r w:rsidRPr="00063496">
        <w:rPr>
          <w:rFonts w:ascii="Palatino Linotype" w:hAnsi="Palatino Linotype"/>
          <w:b/>
          <w:bCs/>
          <w:noProof/>
          <w:sz w:val="20"/>
          <w:szCs w:val="20"/>
        </w:rPr>
        <w:t>Data Preparation:</w:t>
      </w:r>
      <w:r w:rsidRPr="00063496">
        <w:rPr>
          <w:rFonts w:ascii="Palatino Linotype" w:hAnsi="Palatino Linotype"/>
          <w:noProof/>
          <w:sz w:val="20"/>
          <w:szCs w:val="20"/>
        </w:rPr>
        <w:t xml:space="preserve"> The collected texts need to be cleaned and prepared. This involves removing unnecessary symbols and punctuation marks from the texts, converting texts to lowercase, and tokenizing them, i.e., splitting them into words.</w:t>
      </w:r>
    </w:p>
    <w:p w14:paraId="4291B323" w14:textId="77777777" w:rsidR="003975A7" w:rsidRDefault="00543310" w:rsidP="003975A7">
      <w:pPr>
        <w:widowControl w:val="0"/>
        <w:spacing w:after="0" w:line="240" w:lineRule="auto"/>
        <w:ind w:firstLine="284"/>
        <w:jc w:val="both"/>
        <w:rPr>
          <w:rFonts w:ascii="Palatino Linotype" w:hAnsi="Palatino Linotype"/>
          <w:noProof/>
          <w:sz w:val="20"/>
          <w:szCs w:val="20"/>
        </w:rPr>
      </w:pPr>
      <w:r w:rsidRPr="00063496">
        <w:rPr>
          <w:rFonts w:ascii="Palatino Linotype" w:hAnsi="Palatino Linotype"/>
          <w:b/>
          <w:bCs/>
          <w:noProof/>
          <w:sz w:val="20"/>
          <w:szCs w:val="20"/>
        </w:rPr>
        <w:t>Model Training:</w:t>
      </w:r>
      <w:r w:rsidRPr="00063496">
        <w:rPr>
          <w:rFonts w:ascii="Palatino Linotype" w:hAnsi="Palatino Linotype"/>
          <w:noProof/>
          <w:sz w:val="20"/>
          <w:szCs w:val="20"/>
        </w:rPr>
        <w:t xml:space="preserve"> The prepared text data is used to train the word2vec model. The word2vec model converts words into vectors, where these vectors represent the meanings of words in numerical form. The model learns relationships between words and represents similar-meaning words with close vectors.</w:t>
      </w:r>
    </w:p>
    <w:p w14:paraId="7C10D91F" w14:textId="4146E8E3" w:rsidR="003975A7" w:rsidRDefault="00543310" w:rsidP="003975A7">
      <w:pPr>
        <w:widowControl w:val="0"/>
        <w:spacing w:after="0" w:line="240" w:lineRule="auto"/>
        <w:ind w:firstLine="284"/>
        <w:jc w:val="both"/>
        <w:rPr>
          <w:rFonts w:ascii="Palatino Linotype" w:hAnsi="Palatino Linotype"/>
          <w:noProof/>
          <w:sz w:val="20"/>
          <w:szCs w:val="20"/>
        </w:rPr>
      </w:pPr>
      <w:r w:rsidRPr="00063496">
        <w:rPr>
          <w:rFonts w:ascii="Palatino Linotype" w:hAnsi="Palatino Linotype"/>
          <w:b/>
          <w:bCs/>
          <w:noProof/>
          <w:sz w:val="20"/>
          <w:szCs w:val="20"/>
        </w:rPr>
        <w:t>Diagnosis Giving:</w:t>
      </w:r>
      <w:r w:rsidRPr="00063496">
        <w:rPr>
          <w:rFonts w:ascii="Palatino Linotype" w:hAnsi="Palatino Linotype"/>
          <w:noProof/>
          <w:sz w:val="20"/>
          <w:szCs w:val="20"/>
        </w:rPr>
        <w:t xml:space="preserve"> The symptoms recorded in the patient's history are represented with vectors learned by the word2vec model</w:t>
      </w:r>
      <w:r w:rsidR="004C2CF5">
        <w:rPr>
          <w:rFonts w:ascii="Palatino Linotype" w:hAnsi="Palatino Linotype"/>
          <w:noProof/>
          <w:sz w:val="20"/>
          <w:szCs w:val="20"/>
        </w:rPr>
        <w:t xml:space="preserve"> </w:t>
      </w:r>
      <w:r w:rsidRPr="00063496">
        <w:rPr>
          <w:rFonts w:ascii="Palatino Linotype" w:hAnsi="Palatino Linotype"/>
          <w:noProof/>
          <w:sz w:val="20"/>
          <w:szCs w:val="20"/>
        </w:rPr>
        <w:t>(</w:t>
      </w:r>
      <w:r w:rsidRPr="00063496">
        <w:rPr>
          <w:rFonts w:ascii="Palatino Linotype" w:hAnsi="Palatino Linotype"/>
          <w:noProof/>
          <w:sz w:val="20"/>
          <w:szCs w:val="20"/>
          <w:lang w:val="az-Latn-AZ"/>
        </w:rPr>
        <w:t>Abdelhakim</w:t>
      </w:r>
      <w:r w:rsidR="004C2CF5">
        <w:rPr>
          <w:rFonts w:ascii="Palatino Linotype" w:hAnsi="Palatino Linotype"/>
          <w:noProof/>
          <w:sz w:val="20"/>
          <w:szCs w:val="20"/>
          <w:lang w:val="az-Latn-AZ"/>
        </w:rPr>
        <w:t xml:space="preserve"> et al</w:t>
      </w:r>
      <w:r w:rsidR="00C409DC">
        <w:rPr>
          <w:rFonts w:ascii="Palatino Linotype" w:hAnsi="Palatino Linotype"/>
          <w:noProof/>
          <w:sz w:val="20"/>
          <w:szCs w:val="20"/>
          <w:lang w:val="az-Latn-AZ"/>
        </w:rPr>
        <w:t>.</w:t>
      </w:r>
      <w:r w:rsidR="004C2CF5">
        <w:rPr>
          <w:rFonts w:ascii="Palatino Linotype" w:hAnsi="Palatino Linotype"/>
          <w:noProof/>
          <w:sz w:val="20"/>
          <w:szCs w:val="20"/>
          <w:lang w:val="az-Latn-AZ"/>
        </w:rPr>
        <w:t>,</w:t>
      </w:r>
      <w:r w:rsidRPr="00063496">
        <w:rPr>
          <w:rFonts w:ascii="Palatino Linotype" w:hAnsi="Palatino Linotype"/>
          <w:noProof/>
          <w:sz w:val="20"/>
          <w:szCs w:val="20"/>
          <w:lang w:val="az-Latn-AZ"/>
        </w:rPr>
        <w:t xml:space="preserve"> 2020).</w:t>
      </w:r>
      <w:r w:rsidRPr="00063496">
        <w:rPr>
          <w:rFonts w:ascii="Palatino Linotype" w:hAnsi="Palatino Linotype"/>
          <w:noProof/>
          <w:sz w:val="20"/>
          <w:szCs w:val="20"/>
        </w:rPr>
        <w:t xml:space="preserve"> For example, symptoms like "headache" and "fatigue" are converted into certain vectors. Similarity is calculated between the symptom vectors of the patient and the existing disease vectors. This can be done using methods like cosine similarity. The disease vectors showing the closest similarity represent potential diagnoses.</w:t>
      </w:r>
    </w:p>
    <w:p w14:paraId="0BD96BA0" w14:textId="009555FF" w:rsidR="00543310" w:rsidRDefault="00543310" w:rsidP="003975A7">
      <w:pPr>
        <w:widowControl w:val="0"/>
        <w:spacing w:after="0" w:line="240" w:lineRule="auto"/>
        <w:ind w:firstLine="284"/>
        <w:jc w:val="both"/>
        <w:rPr>
          <w:rFonts w:ascii="Palatino Linotype" w:hAnsi="Palatino Linotype"/>
          <w:noProof/>
          <w:sz w:val="20"/>
          <w:szCs w:val="20"/>
        </w:rPr>
      </w:pPr>
      <w:r w:rsidRPr="00063496">
        <w:rPr>
          <w:rFonts w:ascii="Palatino Linotype" w:hAnsi="Palatino Linotype"/>
          <w:b/>
          <w:bCs/>
          <w:noProof/>
          <w:sz w:val="20"/>
          <w:szCs w:val="20"/>
        </w:rPr>
        <w:t>Diagnosis Recommendation:</w:t>
      </w:r>
      <w:r w:rsidRPr="00063496">
        <w:rPr>
          <w:rFonts w:ascii="Palatino Linotype" w:hAnsi="Palatino Linotype"/>
          <w:noProof/>
          <w:sz w:val="20"/>
          <w:szCs w:val="20"/>
        </w:rPr>
        <w:t xml:space="preserve"> Diseases showing the highest similarity are suggested to the physician as a diagnosis. Considering this information, the physician further refines the diagnosis with additional tests and examinations.</w:t>
      </w:r>
    </w:p>
    <w:p w14:paraId="1B11C280" w14:textId="47E978B1" w:rsidR="003975A7" w:rsidRPr="00C518C1" w:rsidRDefault="003975A7" w:rsidP="003975A7">
      <w:pPr>
        <w:widowControl w:val="0"/>
        <w:spacing w:after="0" w:line="240" w:lineRule="auto"/>
        <w:ind w:firstLine="284"/>
        <w:jc w:val="both"/>
        <w:rPr>
          <w:rFonts w:ascii="Palatino Linotype" w:hAnsi="Palatino Linotype"/>
          <w:noProof/>
          <w:sz w:val="2"/>
          <w:szCs w:val="2"/>
        </w:rPr>
      </w:pPr>
    </w:p>
    <w:p w14:paraId="31CF5B13" w14:textId="6F7E164D" w:rsidR="008C016E" w:rsidRPr="004423CD" w:rsidRDefault="00050ADB" w:rsidP="00050ADB">
      <w:pPr>
        <w:pStyle w:val="ListParagraph"/>
        <w:numPr>
          <w:ilvl w:val="1"/>
          <w:numId w:val="2"/>
        </w:numPr>
        <w:spacing w:line="240" w:lineRule="auto"/>
        <w:ind w:left="426" w:hanging="426"/>
        <w:jc w:val="both"/>
        <w:rPr>
          <w:rFonts w:ascii="Palatino Linotype" w:hAnsi="Palatino Linotype"/>
          <w:b/>
          <w:bCs/>
          <w:i/>
          <w:iCs/>
          <w:noProof/>
          <w:sz w:val="18"/>
          <w:szCs w:val="18"/>
        </w:rPr>
      </w:pPr>
      <w:r w:rsidRPr="004423CD">
        <w:rPr>
          <w:rFonts w:ascii="Palatino Linotype" w:hAnsi="Palatino Linotype"/>
          <w:b/>
          <w:bCs/>
          <w:i/>
          <w:iCs/>
          <w:noProof/>
          <w:sz w:val="18"/>
          <w:szCs w:val="18"/>
        </w:rPr>
        <w:t xml:space="preserve"> </w:t>
      </w:r>
      <w:r w:rsidR="00C940EC" w:rsidRPr="004423CD">
        <w:rPr>
          <w:rFonts w:ascii="Palatino Linotype" w:hAnsi="Palatino Linotype"/>
          <w:b/>
          <w:bCs/>
          <w:i/>
          <w:iCs/>
          <w:noProof/>
          <w:sz w:val="18"/>
          <w:szCs w:val="18"/>
        </w:rPr>
        <w:t>Application of Word2vec method</w:t>
      </w:r>
    </w:p>
    <w:p w14:paraId="4649F4C2" w14:textId="27D5028B" w:rsidR="00726082" w:rsidRPr="00063496" w:rsidRDefault="00726082" w:rsidP="003975A7">
      <w:pPr>
        <w:spacing w:line="240" w:lineRule="auto"/>
        <w:ind w:firstLine="284"/>
        <w:contextualSpacing/>
        <w:jc w:val="both"/>
        <w:rPr>
          <w:rFonts w:ascii="Palatino Linotype" w:hAnsi="Palatino Linotype"/>
          <w:noProof/>
          <w:sz w:val="20"/>
          <w:szCs w:val="20"/>
        </w:rPr>
      </w:pPr>
      <w:r w:rsidRPr="00063496">
        <w:rPr>
          <w:rFonts w:ascii="Palatino Linotype" w:hAnsi="Palatino Linotype"/>
          <w:noProof/>
          <w:sz w:val="20"/>
          <w:szCs w:val="20"/>
        </w:rPr>
        <w:t>Let's now look at the process of diagnosing based on histories using the word2vec algorithm through an example.</w:t>
      </w:r>
    </w:p>
    <w:p w14:paraId="7CE9838C" w14:textId="59AE4B35" w:rsidR="00106386" w:rsidRPr="00063496" w:rsidRDefault="00106386" w:rsidP="003975A7">
      <w:pPr>
        <w:spacing w:line="240" w:lineRule="auto"/>
        <w:ind w:firstLine="284"/>
        <w:contextualSpacing/>
        <w:jc w:val="both"/>
        <w:rPr>
          <w:rFonts w:ascii="Palatino Linotype" w:hAnsi="Palatino Linotype"/>
          <w:noProof/>
          <w:sz w:val="20"/>
          <w:szCs w:val="20"/>
        </w:rPr>
      </w:pPr>
      <w:r w:rsidRPr="00063496">
        <w:rPr>
          <w:rFonts w:ascii="Palatino Linotype" w:hAnsi="Palatino Linotype" w:cs="Segoe UI"/>
          <w:color w:val="0D0D0D"/>
          <w:sz w:val="20"/>
          <w:szCs w:val="20"/>
          <w:shd w:val="clear" w:color="auto" w:fill="FFFFFF"/>
        </w:rPr>
        <w:t xml:space="preserve">Let's examine a sample </w:t>
      </w:r>
      <w:r w:rsidR="00603683" w:rsidRPr="00063496">
        <w:rPr>
          <w:rFonts w:ascii="Palatino Linotype" w:hAnsi="Palatino Linotype" w:cs="Segoe UI"/>
          <w:color w:val="0D0D0D"/>
          <w:sz w:val="20"/>
          <w:szCs w:val="20"/>
          <w:shd w:val="clear" w:color="auto" w:fill="FFFFFF"/>
        </w:rPr>
        <w:t>anamnesis</w:t>
      </w:r>
      <w:r w:rsidRPr="00063496">
        <w:rPr>
          <w:rFonts w:ascii="Palatino Linotype" w:hAnsi="Palatino Linotype" w:cs="Segoe UI"/>
          <w:color w:val="0D0D0D"/>
          <w:sz w:val="20"/>
          <w:szCs w:val="20"/>
          <w:shd w:val="clear" w:color="auto" w:fill="FFFFFF"/>
        </w:rPr>
        <w:t xml:space="preserve"> written in Azerbaijan language taken from the HIS system:</w:t>
      </w:r>
    </w:p>
    <w:p w14:paraId="2DEB3FD7" w14:textId="361E3601" w:rsidR="00547B01" w:rsidRPr="00063496" w:rsidRDefault="00AB5687" w:rsidP="00C409DC">
      <w:pPr>
        <w:spacing w:line="240" w:lineRule="auto"/>
        <w:contextualSpacing/>
        <w:jc w:val="both"/>
        <w:rPr>
          <w:rFonts w:ascii="Palatino Linotype" w:hAnsi="Palatino Linotype"/>
          <w:noProof/>
          <w:sz w:val="20"/>
          <w:szCs w:val="20"/>
        </w:rPr>
      </w:pPr>
      <w:r w:rsidRPr="00063496">
        <w:rPr>
          <w:rFonts w:ascii="Palatino Linotype" w:hAnsi="Palatino Linotype"/>
          <w:noProof/>
          <w:sz w:val="20"/>
          <w:szCs w:val="20"/>
        </w:rPr>
        <w:t>Anamne</w:t>
      </w:r>
      <w:r w:rsidR="00184877" w:rsidRPr="00063496">
        <w:rPr>
          <w:rFonts w:ascii="Palatino Linotype" w:hAnsi="Palatino Linotype"/>
          <w:noProof/>
          <w:sz w:val="20"/>
          <w:szCs w:val="20"/>
        </w:rPr>
        <w:t>sis</w:t>
      </w:r>
      <w:r w:rsidRPr="00063496">
        <w:rPr>
          <w:rFonts w:ascii="Palatino Linotype" w:hAnsi="Palatino Linotype"/>
          <w:noProof/>
          <w:sz w:val="20"/>
          <w:szCs w:val="20"/>
        </w:rPr>
        <w:t>1</w:t>
      </w:r>
      <w:r w:rsidR="00AE3BAF" w:rsidRPr="00063496">
        <w:rPr>
          <w:rFonts w:ascii="Palatino Linotype" w:hAnsi="Palatino Linotype"/>
          <w:noProof/>
          <w:sz w:val="20"/>
          <w:szCs w:val="20"/>
        </w:rPr>
        <w:t>(AZ)</w:t>
      </w:r>
      <w:r w:rsidR="00730E20" w:rsidRPr="00063496">
        <w:rPr>
          <w:rFonts w:ascii="Palatino Linotype" w:hAnsi="Palatino Linotype"/>
          <w:noProof/>
          <w:sz w:val="20"/>
          <w:szCs w:val="20"/>
        </w:rPr>
        <w:t xml:space="preserve">: </w:t>
      </w:r>
      <w:r w:rsidR="00BE44C0" w:rsidRPr="00063496">
        <w:rPr>
          <w:rFonts w:ascii="Palatino Linotype" w:hAnsi="Palatino Linotype"/>
          <w:noProof/>
          <w:sz w:val="20"/>
          <w:szCs w:val="20"/>
        </w:rPr>
        <w:t>“</w:t>
      </w:r>
      <w:r w:rsidR="00547B01" w:rsidRPr="00063496">
        <w:rPr>
          <w:rFonts w:ascii="Palatino Linotype" w:hAnsi="Palatino Linotype"/>
          <w:noProof/>
          <w:sz w:val="20"/>
          <w:szCs w:val="20"/>
        </w:rPr>
        <w:t>Xəstə baş ağrısı, yüksək təzyiq və yorğunluqdan şikayətlənir</w:t>
      </w:r>
      <w:r w:rsidR="00BE44C0" w:rsidRPr="00063496">
        <w:rPr>
          <w:rFonts w:ascii="Palatino Linotype" w:hAnsi="Palatino Linotype"/>
          <w:noProof/>
          <w:sz w:val="20"/>
          <w:szCs w:val="20"/>
        </w:rPr>
        <w:t>”</w:t>
      </w:r>
      <w:r w:rsidR="00547B01" w:rsidRPr="00063496">
        <w:rPr>
          <w:rFonts w:ascii="Palatino Linotype" w:hAnsi="Palatino Linotype"/>
          <w:noProof/>
          <w:sz w:val="20"/>
          <w:szCs w:val="20"/>
        </w:rPr>
        <w:t>.</w:t>
      </w:r>
    </w:p>
    <w:p w14:paraId="62EB7F0A" w14:textId="19253A52" w:rsidR="00AE3BAF" w:rsidRPr="00063496" w:rsidRDefault="00AE3BAF" w:rsidP="00D010A2">
      <w:pPr>
        <w:widowControl w:val="0"/>
        <w:spacing w:line="240" w:lineRule="auto"/>
        <w:contextualSpacing/>
        <w:jc w:val="both"/>
        <w:rPr>
          <w:rFonts w:ascii="Palatino Linotype" w:hAnsi="Palatino Linotype"/>
          <w:noProof/>
          <w:sz w:val="20"/>
          <w:szCs w:val="20"/>
        </w:rPr>
      </w:pPr>
      <w:proofErr w:type="gramStart"/>
      <w:r w:rsidRPr="00063496">
        <w:rPr>
          <w:rFonts w:ascii="Palatino Linotype" w:hAnsi="Palatino Linotype"/>
          <w:sz w:val="20"/>
          <w:szCs w:val="20"/>
        </w:rPr>
        <w:t>Anamnsis1(</w:t>
      </w:r>
      <w:proofErr w:type="gramEnd"/>
      <w:r w:rsidRPr="00063496">
        <w:rPr>
          <w:rFonts w:ascii="Palatino Linotype" w:hAnsi="Palatino Linotype"/>
          <w:sz w:val="20"/>
          <w:szCs w:val="20"/>
        </w:rPr>
        <w:t>EN)</w:t>
      </w:r>
      <w:r w:rsidR="00730E20" w:rsidRPr="00063496">
        <w:rPr>
          <w:rFonts w:ascii="Palatino Linotype" w:hAnsi="Palatino Linotype"/>
          <w:sz w:val="20"/>
          <w:szCs w:val="20"/>
        </w:rPr>
        <w:t>:</w:t>
      </w:r>
      <w:r w:rsidRPr="00063496">
        <w:rPr>
          <w:rFonts w:ascii="Palatino Linotype" w:hAnsi="Palatino Linotype"/>
          <w:sz w:val="20"/>
          <w:szCs w:val="20"/>
        </w:rPr>
        <w:t xml:space="preserve">"The patient complains of </w:t>
      </w:r>
      <w:r w:rsidRPr="00063496">
        <w:rPr>
          <w:rFonts w:ascii="Palatino Linotype" w:hAnsi="Palatino Linotype"/>
          <w:noProof/>
          <w:sz w:val="20"/>
          <w:szCs w:val="20"/>
        </w:rPr>
        <w:t>headache, high blood pressure, and fatigue."</w:t>
      </w:r>
    </w:p>
    <w:p w14:paraId="53151CF0" w14:textId="269D92A7" w:rsidR="00D740EA" w:rsidRPr="00063496" w:rsidRDefault="00D740EA" w:rsidP="00E63BDB">
      <w:pPr>
        <w:spacing w:line="240" w:lineRule="auto"/>
        <w:contextualSpacing/>
        <w:jc w:val="both"/>
        <w:rPr>
          <w:rFonts w:ascii="Palatino Linotype" w:hAnsi="Palatino Linotype"/>
          <w:noProof/>
          <w:sz w:val="20"/>
          <w:szCs w:val="20"/>
        </w:rPr>
      </w:pPr>
      <w:r w:rsidRPr="00063496">
        <w:rPr>
          <w:rFonts w:ascii="Palatino Linotype" w:hAnsi="Palatino Linotype"/>
          <w:noProof/>
          <w:sz w:val="20"/>
          <w:szCs w:val="20"/>
        </w:rPr>
        <w:t>Anamne</w:t>
      </w:r>
      <w:r w:rsidR="00184877" w:rsidRPr="00063496">
        <w:rPr>
          <w:rFonts w:ascii="Palatino Linotype" w:hAnsi="Palatino Linotype"/>
          <w:noProof/>
          <w:sz w:val="20"/>
          <w:szCs w:val="20"/>
        </w:rPr>
        <w:t>sis</w:t>
      </w:r>
      <w:r w:rsidRPr="00063496">
        <w:rPr>
          <w:rFonts w:ascii="Palatino Linotype" w:hAnsi="Palatino Linotype"/>
          <w:noProof/>
          <w:sz w:val="20"/>
          <w:szCs w:val="20"/>
        </w:rPr>
        <w:t>2</w:t>
      </w:r>
      <w:r w:rsidR="00184877" w:rsidRPr="00063496">
        <w:rPr>
          <w:rFonts w:ascii="Palatino Linotype" w:hAnsi="Palatino Linotype"/>
          <w:noProof/>
          <w:sz w:val="20"/>
          <w:szCs w:val="20"/>
        </w:rPr>
        <w:t>(AZ)</w:t>
      </w:r>
      <w:r w:rsidRPr="00063496">
        <w:rPr>
          <w:rFonts w:ascii="Palatino Linotype" w:hAnsi="Palatino Linotype"/>
          <w:noProof/>
          <w:sz w:val="20"/>
          <w:szCs w:val="20"/>
        </w:rPr>
        <w:t xml:space="preserve">: </w:t>
      </w:r>
      <w:r w:rsidR="00BE44C0" w:rsidRPr="00063496">
        <w:rPr>
          <w:rFonts w:ascii="Palatino Linotype" w:hAnsi="Palatino Linotype"/>
          <w:noProof/>
          <w:sz w:val="20"/>
          <w:szCs w:val="20"/>
        </w:rPr>
        <w:t>“</w:t>
      </w:r>
      <w:r w:rsidRPr="00063496">
        <w:rPr>
          <w:rFonts w:ascii="Palatino Linotype" w:hAnsi="Palatino Linotype"/>
          <w:noProof/>
          <w:sz w:val="20"/>
          <w:szCs w:val="20"/>
        </w:rPr>
        <w:t>Xəstə</w:t>
      </w:r>
      <w:r w:rsidR="008779D9" w:rsidRPr="00063496">
        <w:rPr>
          <w:rFonts w:ascii="Palatino Linotype" w:hAnsi="Palatino Linotype"/>
          <w:noProof/>
          <w:sz w:val="20"/>
          <w:szCs w:val="20"/>
        </w:rPr>
        <w:t xml:space="preserve"> </w:t>
      </w:r>
      <w:r w:rsidRPr="00063496">
        <w:rPr>
          <w:rFonts w:ascii="Palatino Linotype" w:hAnsi="Palatino Linotype"/>
          <w:noProof/>
          <w:sz w:val="20"/>
          <w:szCs w:val="20"/>
        </w:rPr>
        <w:t>quru</w:t>
      </w:r>
      <w:r w:rsidR="008779D9" w:rsidRPr="00063496">
        <w:rPr>
          <w:rFonts w:ascii="Palatino Linotype" w:hAnsi="Palatino Linotype"/>
          <w:noProof/>
          <w:sz w:val="20"/>
          <w:szCs w:val="20"/>
        </w:rPr>
        <w:t xml:space="preserve"> </w:t>
      </w:r>
      <w:r w:rsidRPr="00063496">
        <w:rPr>
          <w:rFonts w:ascii="Palatino Linotype" w:hAnsi="Palatino Linotype"/>
          <w:noProof/>
          <w:sz w:val="20"/>
          <w:szCs w:val="20"/>
        </w:rPr>
        <w:t>öskürək, sinə</w:t>
      </w:r>
      <w:r w:rsidR="008779D9" w:rsidRPr="00063496">
        <w:rPr>
          <w:rFonts w:ascii="Palatino Linotype" w:hAnsi="Palatino Linotype"/>
          <w:noProof/>
          <w:sz w:val="20"/>
          <w:szCs w:val="20"/>
        </w:rPr>
        <w:t xml:space="preserve"> </w:t>
      </w:r>
      <w:r w:rsidRPr="00063496">
        <w:rPr>
          <w:rFonts w:ascii="Palatino Linotype" w:hAnsi="Palatino Linotype"/>
          <w:noProof/>
          <w:sz w:val="20"/>
          <w:szCs w:val="20"/>
        </w:rPr>
        <w:t>ağrısı</w:t>
      </w:r>
      <w:r w:rsidR="008779D9" w:rsidRPr="00063496">
        <w:rPr>
          <w:rFonts w:ascii="Palatino Linotype" w:hAnsi="Palatino Linotype"/>
          <w:noProof/>
          <w:sz w:val="20"/>
          <w:szCs w:val="20"/>
        </w:rPr>
        <w:t xml:space="preserve"> və</w:t>
      </w:r>
      <w:r w:rsidRPr="00063496">
        <w:rPr>
          <w:rFonts w:ascii="Palatino Linotype" w:hAnsi="Palatino Linotype"/>
          <w:noProof/>
          <w:sz w:val="20"/>
          <w:szCs w:val="20"/>
        </w:rPr>
        <w:t xml:space="preserve"> nəfəs</w:t>
      </w:r>
      <w:r w:rsidR="008779D9" w:rsidRPr="00063496">
        <w:rPr>
          <w:rFonts w:ascii="Palatino Linotype" w:hAnsi="Palatino Linotype"/>
          <w:noProof/>
          <w:sz w:val="20"/>
          <w:szCs w:val="20"/>
        </w:rPr>
        <w:t xml:space="preserve"> </w:t>
      </w:r>
      <w:r w:rsidRPr="00063496">
        <w:rPr>
          <w:rFonts w:ascii="Palatino Linotype" w:hAnsi="Palatino Linotype"/>
          <w:noProof/>
          <w:sz w:val="20"/>
          <w:szCs w:val="20"/>
        </w:rPr>
        <w:t>darlığı</w:t>
      </w:r>
      <w:r w:rsidR="008779D9" w:rsidRPr="00063496">
        <w:rPr>
          <w:rFonts w:ascii="Palatino Linotype" w:hAnsi="Palatino Linotype"/>
          <w:noProof/>
          <w:sz w:val="20"/>
          <w:szCs w:val="20"/>
        </w:rPr>
        <w:t xml:space="preserve">ndan </w:t>
      </w:r>
      <w:r w:rsidRPr="00063496">
        <w:rPr>
          <w:rFonts w:ascii="Palatino Linotype" w:hAnsi="Palatino Linotype"/>
          <w:noProof/>
          <w:sz w:val="20"/>
          <w:szCs w:val="20"/>
        </w:rPr>
        <w:t>şikayətlənir</w:t>
      </w:r>
      <w:r w:rsidR="00BE44C0" w:rsidRPr="00063496">
        <w:rPr>
          <w:rFonts w:ascii="Palatino Linotype" w:hAnsi="Palatino Linotype"/>
          <w:noProof/>
          <w:sz w:val="20"/>
          <w:szCs w:val="20"/>
        </w:rPr>
        <w:t>”</w:t>
      </w:r>
      <w:r w:rsidR="008779D9" w:rsidRPr="00063496">
        <w:rPr>
          <w:rFonts w:ascii="Palatino Linotype" w:hAnsi="Palatino Linotype"/>
          <w:noProof/>
          <w:sz w:val="20"/>
          <w:szCs w:val="20"/>
        </w:rPr>
        <w:t>.</w:t>
      </w:r>
    </w:p>
    <w:p w14:paraId="0449FE2E" w14:textId="6495E703" w:rsidR="00184877" w:rsidRPr="00063496" w:rsidRDefault="00184877" w:rsidP="00E63BDB">
      <w:pPr>
        <w:spacing w:line="240" w:lineRule="auto"/>
        <w:contextualSpacing/>
        <w:jc w:val="both"/>
        <w:rPr>
          <w:rFonts w:ascii="Palatino Linotype" w:hAnsi="Palatino Linotype"/>
          <w:noProof/>
          <w:sz w:val="20"/>
          <w:szCs w:val="20"/>
        </w:rPr>
      </w:pPr>
      <w:r w:rsidRPr="00063496">
        <w:rPr>
          <w:rFonts w:ascii="Palatino Linotype" w:hAnsi="Palatino Linotype"/>
          <w:noProof/>
          <w:sz w:val="20"/>
          <w:szCs w:val="20"/>
        </w:rPr>
        <w:t>Anamnesis2(EN): "The patient complains of dry cough, chest pain, and shortness of breath."</w:t>
      </w:r>
    </w:p>
    <w:p w14:paraId="2D6A850E" w14:textId="77777777" w:rsidR="00106386" w:rsidRPr="00063496" w:rsidRDefault="00106386" w:rsidP="00E63BDB">
      <w:pPr>
        <w:spacing w:line="240" w:lineRule="auto"/>
        <w:contextualSpacing/>
        <w:jc w:val="both"/>
        <w:rPr>
          <w:rFonts w:ascii="Palatino Linotype" w:hAnsi="Palatino Linotype" w:cs="Segoe UI"/>
          <w:color w:val="0D0D0D"/>
          <w:sz w:val="20"/>
          <w:szCs w:val="20"/>
          <w:shd w:val="clear" w:color="auto" w:fill="FFFFFF"/>
        </w:rPr>
      </w:pPr>
      <w:r w:rsidRPr="00063496">
        <w:rPr>
          <w:rFonts w:ascii="Palatino Linotype" w:hAnsi="Palatino Linotype" w:cs="Segoe UI"/>
          <w:color w:val="0D0D0D"/>
          <w:sz w:val="20"/>
          <w:szCs w:val="20"/>
          <w:shd w:val="clear" w:color="auto" w:fill="FFFFFF"/>
        </w:rPr>
        <w:t>To apply this history using the word2vec CBOW method, it is necessary to first separate the words in the sentence and remove punctuation:</w:t>
      </w:r>
    </w:p>
    <w:p w14:paraId="407D2AF6" w14:textId="47BD1A0D" w:rsidR="00547B01" w:rsidRPr="00063496" w:rsidRDefault="0080629D" w:rsidP="00E63BDB">
      <w:pPr>
        <w:spacing w:line="240" w:lineRule="auto"/>
        <w:contextualSpacing/>
        <w:jc w:val="both"/>
        <w:rPr>
          <w:rFonts w:ascii="Palatino Linotype" w:hAnsi="Palatino Linotype"/>
          <w:noProof/>
          <w:sz w:val="20"/>
          <w:szCs w:val="20"/>
        </w:rPr>
      </w:pPr>
      <w:r w:rsidRPr="00063496">
        <w:rPr>
          <w:rFonts w:ascii="Palatino Linotype" w:hAnsi="Palatino Linotype"/>
          <w:noProof/>
          <w:sz w:val="20"/>
          <w:szCs w:val="20"/>
        </w:rPr>
        <w:t>Anamne</w:t>
      </w:r>
      <w:r w:rsidR="002424C4" w:rsidRPr="00063496">
        <w:rPr>
          <w:rFonts w:ascii="Palatino Linotype" w:hAnsi="Palatino Linotype"/>
          <w:noProof/>
          <w:sz w:val="20"/>
          <w:szCs w:val="20"/>
        </w:rPr>
        <w:t xml:space="preserve">sis </w:t>
      </w:r>
      <w:r w:rsidRPr="00063496">
        <w:rPr>
          <w:rFonts w:ascii="Palatino Linotype" w:hAnsi="Palatino Linotype"/>
          <w:noProof/>
          <w:sz w:val="20"/>
          <w:szCs w:val="20"/>
        </w:rPr>
        <w:t>1</w:t>
      </w:r>
      <w:r w:rsidR="00184877" w:rsidRPr="00063496">
        <w:rPr>
          <w:rFonts w:ascii="Palatino Linotype" w:hAnsi="Palatino Linotype"/>
          <w:noProof/>
          <w:sz w:val="20"/>
          <w:szCs w:val="20"/>
        </w:rPr>
        <w:t>(AZ)</w:t>
      </w:r>
      <w:r w:rsidRPr="00063496">
        <w:rPr>
          <w:rFonts w:ascii="Palatino Linotype" w:hAnsi="Palatino Linotype"/>
          <w:noProof/>
          <w:sz w:val="20"/>
          <w:szCs w:val="20"/>
        </w:rPr>
        <w:t>: ['Xəstə', 'baş', 'ağrısı', 'yüksək', 'təzyiq', 'yorğunluq', 'şikayətlənir']</w:t>
      </w:r>
    </w:p>
    <w:p w14:paraId="52245224" w14:textId="3C9D4F0C" w:rsidR="00184877" w:rsidRPr="00063496" w:rsidRDefault="00184877" w:rsidP="00E63BDB">
      <w:pPr>
        <w:spacing w:line="240" w:lineRule="auto"/>
        <w:contextualSpacing/>
        <w:jc w:val="both"/>
        <w:rPr>
          <w:rFonts w:ascii="Palatino Linotype" w:hAnsi="Palatino Linotype"/>
          <w:noProof/>
          <w:sz w:val="20"/>
          <w:szCs w:val="20"/>
        </w:rPr>
      </w:pPr>
      <w:r w:rsidRPr="00063496">
        <w:rPr>
          <w:rFonts w:ascii="Palatino Linotype" w:hAnsi="Palatino Linotype"/>
          <w:noProof/>
          <w:sz w:val="20"/>
          <w:szCs w:val="20"/>
        </w:rPr>
        <w:t>Anamnesis</w:t>
      </w:r>
      <w:r w:rsidR="002424C4" w:rsidRPr="00063496">
        <w:rPr>
          <w:rFonts w:ascii="Palatino Linotype" w:hAnsi="Palatino Linotype"/>
          <w:noProof/>
          <w:sz w:val="20"/>
          <w:szCs w:val="20"/>
        </w:rPr>
        <w:t xml:space="preserve"> </w:t>
      </w:r>
      <w:r w:rsidRPr="00063496">
        <w:rPr>
          <w:rFonts w:ascii="Palatino Linotype" w:hAnsi="Palatino Linotype"/>
          <w:noProof/>
          <w:sz w:val="20"/>
          <w:szCs w:val="20"/>
        </w:rPr>
        <w:t>1(EN): ['Patient', 'head', 'pain', 'high', 'pressure', 'fatigue', 'complains']</w:t>
      </w:r>
    </w:p>
    <w:p w14:paraId="142DEE58" w14:textId="04FE6AFA" w:rsidR="006264CB" w:rsidRPr="00063496" w:rsidRDefault="006264CB" w:rsidP="00E63BDB">
      <w:pPr>
        <w:spacing w:line="240" w:lineRule="auto"/>
        <w:contextualSpacing/>
        <w:jc w:val="both"/>
        <w:rPr>
          <w:rFonts w:ascii="Palatino Linotype" w:hAnsi="Palatino Linotype"/>
          <w:noProof/>
          <w:sz w:val="20"/>
          <w:szCs w:val="20"/>
        </w:rPr>
      </w:pPr>
      <w:r w:rsidRPr="00063496">
        <w:rPr>
          <w:rFonts w:ascii="Palatino Linotype" w:hAnsi="Palatino Linotype"/>
          <w:noProof/>
          <w:sz w:val="20"/>
          <w:szCs w:val="20"/>
        </w:rPr>
        <w:t>Anamne</w:t>
      </w:r>
      <w:r w:rsidR="002424C4" w:rsidRPr="00063496">
        <w:rPr>
          <w:rFonts w:ascii="Palatino Linotype" w:hAnsi="Palatino Linotype"/>
          <w:noProof/>
          <w:sz w:val="20"/>
          <w:szCs w:val="20"/>
        </w:rPr>
        <w:t>sis</w:t>
      </w:r>
      <w:r w:rsidRPr="00063496">
        <w:rPr>
          <w:rFonts w:ascii="Palatino Linotype" w:hAnsi="Palatino Linotype"/>
          <w:noProof/>
          <w:sz w:val="20"/>
          <w:szCs w:val="20"/>
        </w:rPr>
        <w:t xml:space="preserve"> 2</w:t>
      </w:r>
      <w:r w:rsidR="002424C4" w:rsidRPr="00063496">
        <w:rPr>
          <w:rFonts w:ascii="Palatino Linotype" w:hAnsi="Palatino Linotype"/>
          <w:noProof/>
          <w:sz w:val="20"/>
          <w:szCs w:val="20"/>
        </w:rPr>
        <w:t>(AZ)</w:t>
      </w:r>
      <w:r w:rsidRPr="00063496">
        <w:rPr>
          <w:rFonts w:ascii="Palatino Linotype" w:hAnsi="Palatino Linotype"/>
          <w:noProof/>
          <w:sz w:val="20"/>
          <w:szCs w:val="20"/>
        </w:rPr>
        <w:t>: ['Xəstə', 'quru', 'öskürək', 'sinə', 'ağrısı', 'nəfəs', 'darlığı', 'şikayətlənir']</w:t>
      </w:r>
    </w:p>
    <w:p w14:paraId="63F4967D" w14:textId="5273F98C" w:rsidR="002424C4" w:rsidRPr="00063496" w:rsidRDefault="002424C4" w:rsidP="00E63BDB">
      <w:pPr>
        <w:spacing w:line="240" w:lineRule="auto"/>
        <w:contextualSpacing/>
        <w:jc w:val="both"/>
        <w:rPr>
          <w:rFonts w:ascii="Palatino Linotype" w:hAnsi="Palatino Linotype"/>
          <w:noProof/>
          <w:sz w:val="20"/>
          <w:szCs w:val="20"/>
        </w:rPr>
      </w:pPr>
      <w:r w:rsidRPr="00063496">
        <w:rPr>
          <w:rFonts w:ascii="Palatino Linotype" w:hAnsi="Palatino Linotype"/>
          <w:noProof/>
          <w:sz w:val="20"/>
          <w:szCs w:val="20"/>
        </w:rPr>
        <w:t>Anamnesis 2(EN): ['Patient', 'dry', 'cough', 'chest', 'pain', 'shortness', 'of', 'breath', 'complains']</w:t>
      </w:r>
    </w:p>
    <w:p w14:paraId="38A69662" w14:textId="41880C4C" w:rsidR="00B167B1" w:rsidRDefault="00A441F5" w:rsidP="00E63BDB">
      <w:pPr>
        <w:spacing w:line="240" w:lineRule="auto"/>
        <w:contextualSpacing/>
        <w:jc w:val="both"/>
        <w:rPr>
          <w:rFonts w:ascii="Palatino Linotype" w:hAnsi="Palatino Linotype"/>
          <w:noProof/>
          <w:sz w:val="20"/>
          <w:szCs w:val="20"/>
        </w:rPr>
      </w:pPr>
      <w:r w:rsidRPr="00063496">
        <w:rPr>
          <w:rFonts w:ascii="Palatino Linotype" w:hAnsi="Palatino Linotype"/>
          <w:noProof/>
          <w:sz w:val="20"/>
          <w:szCs w:val="20"/>
        </w:rPr>
        <w:t xml:space="preserve">Next, vectors need to be created for both </w:t>
      </w:r>
      <w:r w:rsidR="00603683" w:rsidRPr="00063496">
        <w:rPr>
          <w:rFonts w:ascii="Palatino Linotype" w:hAnsi="Palatino Linotype"/>
          <w:noProof/>
          <w:sz w:val="20"/>
          <w:szCs w:val="20"/>
        </w:rPr>
        <w:t>anamnesis</w:t>
      </w:r>
      <w:r w:rsidRPr="00063496">
        <w:rPr>
          <w:rFonts w:ascii="Palatino Linotype" w:hAnsi="Palatino Linotype"/>
          <w:noProof/>
          <w:sz w:val="20"/>
          <w:szCs w:val="20"/>
        </w:rPr>
        <w:t>. For example, a vector consisting of 3 random numbers is given for illustration.</w:t>
      </w:r>
    </w:p>
    <w:p w14:paraId="5754084E" w14:textId="291CE860" w:rsidR="004E4F2A" w:rsidRPr="004E4F2A" w:rsidRDefault="004E4F2A" w:rsidP="00E63BDB">
      <w:pPr>
        <w:spacing w:line="240" w:lineRule="auto"/>
        <w:contextualSpacing/>
        <w:jc w:val="both"/>
        <w:rPr>
          <w:rFonts w:ascii="Palatino Linotype" w:hAnsi="Palatino Linotype"/>
          <w:noProof/>
          <w:sz w:val="20"/>
          <w:szCs w:val="20"/>
        </w:rPr>
      </w:pPr>
      <w:r w:rsidRPr="004E4F2A">
        <w:rPr>
          <w:rFonts w:ascii="Palatino Linotype" w:hAnsi="Palatino Linotype"/>
          <w:bCs/>
          <w:noProof/>
          <w:sz w:val="20"/>
          <w:szCs w:val="20"/>
        </w:rPr>
        <w:t>Vectorization of sample anamneses is shown in table 3.</w:t>
      </w:r>
    </w:p>
    <w:p w14:paraId="62457908" w14:textId="2B1FA03D" w:rsidR="00345C77" w:rsidRPr="007D60F8" w:rsidRDefault="00345C77" w:rsidP="00D010A2">
      <w:pPr>
        <w:spacing w:before="120" w:after="120" w:line="240" w:lineRule="auto"/>
        <w:contextualSpacing/>
        <w:jc w:val="center"/>
        <w:rPr>
          <w:rFonts w:ascii="Palatino Linotype" w:hAnsi="Palatino Linotype"/>
          <w:b/>
          <w:bCs/>
          <w:noProof/>
          <w:sz w:val="20"/>
          <w:szCs w:val="20"/>
        </w:rPr>
      </w:pPr>
      <w:r w:rsidRPr="007D60F8">
        <w:rPr>
          <w:rFonts w:ascii="Palatino Linotype" w:hAnsi="Palatino Linotype"/>
          <w:b/>
          <w:bCs/>
          <w:noProof/>
          <w:sz w:val="20"/>
          <w:szCs w:val="20"/>
        </w:rPr>
        <w:t xml:space="preserve">Table </w:t>
      </w:r>
      <w:r w:rsidR="004E4F2A">
        <w:rPr>
          <w:rFonts w:ascii="Palatino Linotype" w:hAnsi="Palatino Linotype"/>
          <w:b/>
          <w:bCs/>
          <w:noProof/>
          <w:sz w:val="20"/>
          <w:szCs w:val="20"/>
        </w:rPr>
        <w:t>3</w:t>
      </w:r>
      <w:r w:rsidRPr="007D60F8">
        <w:rPr>
          <w:rFonts w:ascii="Palatino Linotype" w:hAnsi="Palatino Linotype"/>
          <w:b/>
          <w:bCs/>
          <w:noProof/>
          <w:sz w:val="20"/>
          <w:szCs w:val="20"/>
        </w:rPr>
        <w:t xml:space="preserve">. </w:t>
      </w:r>
      <w:r w:rsidR="009173C1" w:rsidRPr="00D010A2">
        <w:rPr>
          <w:rFonts w:ascii="Palatino Linotype" w:hAnsi="Palatino Linotype"/>
          <w:noProof/>
          <w:sz w:val="20"/>
          <w:szCs w:val="20"/>
        </w:rPr>
        <w:t>Vectorization of sample anamneses</w:t>
      </w:r>
    </w:p>
    <w:tbl>
      <w:tblPr>
        <w:tblStyle w:val="TableGrid"/>
        <w:tblW w:w="4928" w:type="dxa"/>
        <w:tblLook w:val="04A0" w:firstRow="1" w:lastRow="0" w:firstColumn="1" w:lastColumn="0" w:noHBand="0" w:noVBand="1"/>
      </w:tblPr>
      <w:tblGrid>
        <w:gridCol w:w="2518"/>
        <w:gridCol w:w="2410"/>
      </w:tblGrid>
      <w:tr w:rsidR="00B167B1" w:rsidRPr="00063496" w14:paraId="27098397" w14:textId="77777777" w:rsidTr="00C518C1">
        <w:tc>
          <w:tcPr>
            <w:tcW w:w="2518" w:type="dxa"/>
          </w:tcPr>
          <w:p w14:paraId="30F269A0" w14:textId="403CF615" w:rsidR="00B167B1" w:rsidRPr="00063496" w:rsidRDefault="00A3396F" w:rsidP="00E63BDB">
            <w:pPr>
              <w:contextualSpacing/>
              <w:jc w:val="both"/>
              <w:rPr>
                <w:rFonts w:ascii="Palatino Linotype" w:hAnsi="Palatino Linotype"/>
                <w:noProof/>
                <w:sz w:val="20"/>
                <w:szCs w:val="20"/>
              </w:rPr>
            </w:pPr>
            <w:r w:rsidRPr="00063496">
              <w:rPr>
                <w:rFonts w:ascii="Palatino Linotype" w:hAnsi="Palatino Linotype"/>
                <w:noProof/>
                <w:sz w:val="20"/>
                <w:szCs w:val="20"/>
              </w:rPr>
              <w:t xml:space="preserve">Vector created for </w:t>
            </w:r>
            <w:r w:rsidR="00C86738" w:rsidRPr="00063496">
              <w:rPr>
                <w:rFonts w:ascii="Palatino Linotype" w:hAnsi="Palatino Linotype"/>
                <w:noProof/>
                <w:sz w:val="20"/>
                <w:szCs w:val="20"/>
              </w:rPr>
              <w:t>Anamnesis</w:t>
            </w:r>
            <w:r w:rsidRPr="00063496">
              <w:rPr>
                <w:rFonts w:ascii="Palatino Linotype" w:hAnsi="Palatino Linotype"/>
                <w:noProof/>
                <w:sz w:val="20"/>
                <w:szCs w:val="20"/>
              </w:rPr>
              <w:t>1</w:t>
            </w:r>
          </w:p>
        </w:tc>
        <w:tc>
          <w:tcPr>
            <w:tcW w:w="2410" w:type="dxa"/>
          </w:tcPr>
          <w:p w14:paraId="5ECAD991" w14:textId="4A04849F" w:rsidR="00B167B1" w:rsidRPr="00063496" w:rsidRDefault="00A3396F" w:rsidP="00E63BDB">
            <w:pPr>
              <w:contextualSpacing/>
              <w:jc w:val="both"/>
              <w:rPr>
                <w:rFonts w:ascii="Palatino Linotype" w:hAnsi="Palatino Linotype"/>
                <w:noProof/>
                <w:sz w:val="20"/>
                <w:szCs w:val="20"/>
              </w:rPr>
            </w:pPr>
            <w:r w:rsidRPr="00063496">
              <w:rPr>
                <w:rFonts w:ascii="Palatino Linotype" w:hAnsi="Palatino Linotype"/>
                <w:noProof/>
                <w:sz w:val="20"/>
                <w:szCs w:val="20"/>
              </w:rPr>
              <w:t xml:space="preserve">Vector created for </w:t>
            </w:r>
            <w:r w:rsidR="00C86738" w:rsidRPr="00063496">
              <w:rPr>
                <w:rFonts w:ascii="Palatino Linotype" w:hAnsi="Palatino Linotype"/>
                <w:noProof/>
                <w:sz w:val="20"/>
                <w:szCs w:val="20"/>
              </w:rPr>
              <w:t>Anamnesis</w:t>
            </w:r>
            <w:r w:rsidR="00B167B1" w:rsidRPr="00063496">
              <w:rPr>
                <w:rFonts w:ascii="Palatino Linotype" w:hAnsi="Palatino Linotype"/>
                <w:noProof/>
                <w:sz w:val="20"/>
                <w:szCs w:val="20"/>
              </w:rPr>
              <w:t>2</w:t>
            </w:r>
          </w:p>
        </w:tc>
      </w:tr>
      <w:tr w:rsidR="008666FA" w:rsidRPr="00063496" w14:paraId="6B3B8C39" w14:textId="77777777" w:rsidTr="00C518C1">
        <w:tc>
          <w:tcPr>
            <w:tcW w:w="4928" w:type="dxa"/>
            <w:gridSpan w:val="2"/>
          </w:tcPr>
          <w:p w14:paraId="5F3E11BE" w14:textId="42E430CA" w:rsidR="008666FA" w:rsidRPr="00063496" w:rsidRDefault="008666FA" w:rsidP="008666FA">
            <w:pPr>
              <w:contextualSpacing/>
              <w:jc w:val="center"/>
              <w:rPr>
                <w:rFonts w:ascii="Palatino Linotype" w:hAnsi="Palatino Linotype"/>
                <w:b/>
                <w:bCs/>
                <w:noProof/>
                <w:sz w:val="20"/>
                <w:szCs w:val="20"/>
              </w:rPr>
            </w:pPr>
            <w:r w:rsidRPr="00063496">
              <w:rPr>
                <w:rFonts w:ascii="Palatino Linotype" w:hAnsi="Palatino Linotype"/>
                <w:b/>
                <w:bCs/>
                <w:noProof/>
                <w:sz w:val="20"/>
                <w:szCs w:val="20"/>
              </w:rPr>
              <w:t>In Azerbaijani Language</w:t>
            </w:r>
          </w:p>
        </w:tc>
      </w:tr>
      <w:tr w:rsidR="00B167B1" w:rsidRPr="00063496" w14:paraId="175471BE" w14:textId="77777777" w:rsidTr="00C518C1">
        <w:tc>
          <w:tcPr>
            <w:tcW w:w="2518" w:type="dxa"/>
          </w:tcPr>
          <w:p w14:paraId="5C1ECB11" w14:textId="77777777" w:rsidR="00B167B1" w:rsidRPr="00063496" w:rsidRDefault="00B167B1" w:rsidP="00E63BDB">
            <w:pPr>
              <w:contextualSpacing/>
              <w:jc w:val="both"/>
              <w:rPr>
                <w:rFonts w:ascii="Palatino Linotype" w:hAnsi="Palatino Linotype"/>
                <w:noProof/>
                <w:sz w:val="20"/>
                <w:szCs w:val="20"/>
              </w:rPr>
            </w:pPr>
            <w:r w:rsidRPr="00063496">
              <w:rPr>
                <w:rFonts w:ascii="Palatino Linotype" w:hAnsi="Palatino Linotype"/>
                <w:noProof/>
                <w:sz w:val="20"/>
                <w:szCs w:val="20"/>
              </w:rPr>
              <w:t>"Xəstə" -&gt; [0.1, 0.2, 0.3]</w:t>
            </w:r>
          </w:p>
          <w:p w14:paraId="24612C82" w14:textId="77777777" w:rsidR="00B167B1" w:rsidRPr="00063496" w:rsidRDefault="00B167B1" w:rsidP="00E63BDB">
            <w:pPr>
              <w:contextualSpacing/>
              <w:jc w:val="both"/>
              <w:rPr>
                <w:rFonts w:ascii="Palatino Linotype" w:hAnsi="Palatino Linotype"/>
                <w:noProof/>
                <w:sz w:val="20"/>
                <w:szCs w:val="20"/>
              </w:rPr>
            </w:pPr>
            <w:r w:rsidRPr="00063496">
              <w:rPr>
                <w:rFonts w:ascii="Palatino Linotype" w:hAnsi="Palatino Linotype"/>
                <w:noProof/>
                <w:sz w:val="20"/>
                <w:szCs w:val="20"/>
              </w:rPr>
              <w:t>"baş" -&gt; [0.2, 0.1, 0.4]</w:t>
            </w:r>
          </w:p>
          <w:p w14:paraId="3EF54F31" w14:textId="77777777" w:rsidR="00B167B1" w:rsidRPr="00063496" w:rsidRDefault="00B167B1" w:rsidP="00E63BDB">
            <w:pPr>
              <w:contextualSpacing/>
              <w:jc w:val="both"/>
              <w:rPr>
                <w:rFonts w:ascii="Palatino Linotype" w:hAnsi="Palatino Linotype"/>
                <w:noProof/>
                <w:sz w:val="20"/>
                <w:szCs w:val="20"/>
              </w:rPr>
            </w:pPr>
            <w:r w:rsidRPr="00063496">
              <w:rPr>
                <w:rFonts w:ascii="Palatino Linotype" w:hAnsi="Palatino Linotype"/>
                <w:noProof/>
                <w:sz w:val="20"/>
                <w:szCs w:val="20"/>
              </w:rPr>
              <w:t>"ağrısı" -&gt; [0.3, 0.1, 0.2]</w:t>
            </w:r>
          </w:p>
          <w:p w14:paraId="63EBEE14" w14:textId="77777777" w:rsidR="00B167B1" w:rsidRPr="00063496" w:rsidRDefault="00B167B1" w:rsidP="00E63BDB">
            <w:pPr>
              <w:contextualSpacing/>
              <w:jc w:val="both"/>
              <w:rPr>
                <w:rFonts w:ascii="Palatino Linotype" w:hAnsi="Palatino Linotype"/>
                <w:noProof/>
                <w:sz w:val="20"/>
                <w:szCs w:val="20"/>
              </w:rPr>
            </w:pPr>
            <w:r w:rsidRPr="00063496">
              <w:rPr>
                <w:rFonts w:ascii="Palatino Linotype" w:hAnsi="Palatino Linotype"/>
                <w:noProof/>
                <w:sz w:val="20"/>
                <w:szCs w:val="20"/>
              </w:rPr>
              <w:t>"yüksək" -&gt; [0.4, 0.5, 0.2]</w:t>
            </w:r>
          </w:p>
          <w:p w14:paraId="6D1968F4" w14:textId="77777777" w:rsidR="00B167B1" w:rsidRPr="00063496" w:rsidRDefault="00B167B1" w:rsidP="00E63BDB">
            <w:pPr>
              <w:contextualSpacing/>
              <w:jc w:val="both"/>
              <w:rPr>
                <w:rFonts w:ascii="Palatino Linotype" w:hAnsi="Palatino Linotype"/>
                <w:noProof/>
                <w:sz w:val="20"/>
                <w:szCs w:val="20"/>
              </w:rPr>
            </w:pPr>
            <w:r w:rsidRPr="00063496">
              <w:rPr>
                <w:rFonts w:ascii="Palatino Linotype" w:hAnsi="Palatino Linotype"/>
                <w:noProof/>
                <w:sz w:val="20"/>
                <w:szCs w:val="20"/>
              </w:rPr>
              <w:t>"təzyiq" -&gt; [0.5, 0.4, 0.1]</w:t>
            </w:r>
          </w:p>
          <w:p w14:paraId="02DC43DE" w14:textId="77777777" w:rsidR="00B167B1" w:rsidRPr="00063496" w:rsidRDefault="00B167B1" w:rsidP="00E63BDB">
            <w:pPr>
              <w:contextualSpacing/>
              <w:jc w:val="both"/>
              <w:rPr>
                <w:rFonts w:ascii="Palatino Linotype" w:hAnsi="Palatino Linotype"/>
                <w:noProof/>
                <w:sz w:val="20"/>
                <w:szCs w:val="20"/>
              </w:rPr>
            </w:pPr>
            <w:r w:rsidRPr="00063496">
              <w:rPr>
                <w:rFonts w:ascii="Palatino Linotype" w:hAnsi="Palatino Linotype"/>
                <w:noProof/>
                <w:sz w:val="20"/>
                <w:szCs w:val="20"/>
              </w:rPr>
              <w:t>"yorğunluq" -&gt; [0.2, 0.3, 0.5]</w:t>
            </w:r>
          </w:p>
          <w:p w14:paraId="330A119F" w14:textId="49B9FF88" w:rsidR="00B167B1" w:rsidRPr="00063496" w:rsidRDefault="00B167B1" w:rsidP="00E63BDB">
            <w:pPr>
              <w:contextualSpacing/>
              <w:jc w:val="both"/>
              <w:rPr>
                <w:rFonts w:ascii="Palatino Linotype" w:hAnsi="Palatino Linotype"/>
                <w:noProof/>
                <w:sz w:val="20"/>
                <w:szCs w:val="20"/>
              </w:rPr>
            </w:pPr>
            <w:r w:rsidRPr="00063496">
              <w:rPr>
                <w:rFonts w:ascii="Palatino Linotype" w:hAnsi="Palatino Linotype"/>
                <w:noProof/>
                <w:sz w:val="20"/>
                <w:szCs w:val="20"/>
              </w:rPr>
              <w:t>"şikayətlənir" -&gt; [0.1, 0.3, 0.4]</w:t>
            </w:r>
          </w:p>
        </w:tc>
        <w:tc>
          <w:tcPr>
            <w:tcW w:w="2410" w:type="dxa"/>
          </w:tcPr>
          <w:p w14:paraId="68129924" w14:textId="78AB686E" w:rsidR="00B167B1" w:rsidRPr="00063496" w:rsidRDefault="00B167B1" w:rsidP="00E63BDB">
            <w:pPr>
              <w:contextualSpacing/>
              <w:jc w:val="both"/>
              <w:rPr>
                <w:rFonts w:ascii="Palatino Linotype" w:hAnsi="Palatino Linotype"/>
                <w:noProof/>
                <w:sz w:val="20"/>
                <w:szCs w:val="20"/>
              </w:rPr>
            </w:pPr>
            <w:r w:rsidRPr="00063496">
              <w:rPr>
                <w:rFonts w:ascii="Palatino Linotype" w:hAnsi="Palatino Linotype"/>
                <w:noProof/>
                <w:sz w:val="20"/>
                <w:szCs w:val="20"/>
              </w:rPr>
              <w:t>"Xəstə"-&gt; [0.1, 0.2, 0.3]</w:t>
            </w:r>
          </w:p>
          <w:p w14:paraId="2C89E3CE" w14:textId="77777777" w:rsidR="00B167B1" w:rsidRPr="00063496" w:rsidRDefault="00B167B1" w:rsidP="00E63BDB">
            <w:pPr>
              <w:contextualSpacing/>
              <w:jc w:val="both"/>
              <w:rPr>
                <w:rFonts w:ascii="Palatino Linotype" w:hAnsi="Palatino Linotype"/>
                <w:noProof/>
                <w:sz w:val="20"/>
                <w:szCs w:val="20"/>
              </w:rPr>
            </w:pPr>
            <w:r w:rsidRPr="00063496">
              <w:rPr>
                <w:rFonts w:ascii="Palatino Linotype" w:hAnsi="Palatino Linotype"/>
                <w:noProof/>
                <w:sz w:val="20"/>
                <w:szCs w:val="20"/>
              </w:rPr>
              <w:t>"quru" -&gt; [0.4, 0.1, 0.5]</w:t>
            </w:r>
          </w:p>
          <w:p w14:paraId="40F514A0" w14:textId="77777777" w:rsidR="00B167B1" w:rsidRPr="00063496" w:rsidRDefault="00B167B1" w:rsidP="00E63BDB">
            <w:pPr>
              <w:contextualSpacing/>
              <w:jc w:val="both"/>
              <w:rPr>
                <w:rFonts w:ascii="Palatino Linotype" w:hAnsi="Palatino Linotype"/>
                <w:noProof/>
                <w:sz w:val="20"/>
                <w:szCs w:val="20"/>
              </w:rPr>
            </w:pPr>
            <w:r w:rsidRPr="00063496">
              <w:rPr>
                <w:rFonts w:ascii="Palatino Linotype" w:hAnsi="Palatino Linotype"/>
                <w:noProof/>
                <w:sz w:val="20"/>
                <w:szCs w:val="20"/>
              </w:rPr>
              <w:t>"ağrısı" -&gt; [0.3, 0.1, 0.2]</w:t>
            </w:r>
          </w:p>
          <w:p w14:paraId="15252036" w14:textId="66CA444F" w:rsidR="00B167B1" w:rsidRPr="00063496" w:rsidRDefault="00B167B1" w:rsidP="00E63BDB">
            <w:pPr>
              <w:contextualSpacing/>
              <w:jc w:val="both"/>
              <w:rPr>
                <w:rFonts w:ascii="Palatino Linotype" w:hAnsi="Palatino Linotype"/>
                <w:noProof/>
                <w:sz w:val="20"/>
                <w:szCs w:val="20"/>
              </w:rPr>
            </w:pPr>
            <w:r w:rsidRPr="00063496">
              <w:rPr>
                <w:rFonts w:ascii="Palatino Linotype" w:hAnsi="Palatino Linotype"/>
                <w:noProof/>
                <w:sz w:val="20"/>
                <w:szCs w:val="20"/>
              </w:rPr>
              <w:t>"öskürək"-&gt;[0.3, 0.5, 0.4]</w:t>
            </w:r>
          </w:p>
          <w:p w14:paraId="4C51622D" w14:textId="77777777" w:rsidR="00B167B1" w:rsidRPr="00063496" w:rsidRDefault="00B167B1" w:rsidP="00E63BDB">
            <w:pPr>
              <w:contextualSpacing/>
              <w:jc w:val="both"/>
              <w:rPr>
                <w:rFonts w:ascii="Palatino Linotype" w:hAnsi="Palatino Linotype"/>
                <w:noProof/>
                <w:sz w:val="20"/>
                <w:szCs w:val="20"/>
              </w:rPr>
            </w:pPr>
            <w:r w:rsidRPr="00063496">
              <w:rPr>
                <w:rFonts w:ascii="Palatino Linotype" w:hAnsi="Palatino Linotype"/>
                <w:noProof/>
                <w:sz w:val="20"/>
                <w:szCs w:val="20"/>
              </w:rPr>
              <w:t>"sinə" -&gt; [0.5, 0.4, 0.2]</w:t>
            </w:r>
          </w:p>
          <w:p w14:paraId="693038C7" w14:textId="77777777" w:rsidR="00B167B1" w:rsidRPr="00063496" w:rsidRDefault="00B167B1" w:rsidP="00E63BDB">
            <w:pPr>
              <w:contextualSpacing/>
              <w:jc w:val="both"/>
              <w:rPr>
                <w:rFonts w:ascii="Palatino Linotype" w:hAnsi="Palatino Linotype"/>
                <w:noProof/>
                <w:sz w:val="20"/>
                <w:szCs w:val="20"/>
              </w:rPr>
            </w:pPr>
            <w:r w:rsidRPr="00063496">
              <w:rPr>
                <w:rFonts w:ascii="Palatino Linotype" w:hAnsi="Palatino Linotype"/>
                <w:noProof/>
                <w:sz w:val="20"/>
                <w:szCs w:val="20"/>
              </w:rPr>
              <w:t>"darlığı" -&gt; [0.2, 0.1, 0.5]</w:t>
            </w:r>
          </w:p>
          <w:p w14:paraId="2452CB78" w14:textId="68FD77F2" w:rsidR="00B167B1" w:rsidRPr="00063496" w:rsidRDefault="00B167B1" w:rsidP="00E63BDB">
            <w:pPr>
              <w:contextualSpacing/>
              <w:jc w:val="both"/>
              <w:rPr>
                <w:rFonts w:ascii="Palatino Linotype" w:hAnsi="Palatino Linotype"/>
                <w:noProof/>
                <w:sz w:val="20"/>
                <w:szCs w:val="20"/>
              </w:rPr>
            </w:pPr>
            <w:r w:rsidRPr="00063496">
              <w:rPr>
                <w:rFonts w:ascii="Palatino Linotype" w:hAnsi="Palatino Linotype"/>
                <w:noProof/>
                <w:sz w:val="20"/>
                <w:szCs w:val="20"/>
              </w:rPr>
              <w:t>"şikayətlənir"-&gt;</w:t>
            </w:r>
            <w:r w:rsidR="00AF139F" w:rsidRPr="00063496">
              <w:rPr>
                <w:rFonts w:ascii="Palatino Linotype" w:hAnsi="Palatino Linotype"/>
                <w:noProof/>
                <w:sz w:val="20"/>
                <w:szCs w:val="20"/>
              </w:rPr>
              <w:t xml:space="preserve"> </w:t>
            </w:r>
            <w:r w:rsidRPr="00063496">
              <w:rPr>
                <w:rFonts w:ascii="Palatino Linotype" w:hAnsi="Palatino Linotype"/>
                <w:noProof/>
                <w:sz w:val="20"/>
                <w:szCs w:val="20"/>
              </w:rPr>
              <w:t>[0.1, 0.3, 0.4]</w:t>
            </w:r>
          </w:p>
        </w:tc>
      </w:tr>
      <w:tr w:rsidR="008666FA" w:rsidRPr="00063496" w14:paraId="2D47149C" w14:textId="77777777" w:rsidTr="00C518C1">
        <w:tc>
          <w:tcPr>
            <w:tcW w:w="4928" w:type="dxa"/>
            <w:gridSpan w:val="2"/>
          </w:tcPr>
          <w:p w14:paraId="4C567EB0" w14:textId="71701909" w:rsidR="008666FA" w:rsidRPr="00063496" w:rsidRDefault="008666FA" w:rsidP="008666FA">
            <w:pPr>
              <w:contextualSpacing/>
              <w:jc w:val="center"/>
              <w:rPr>
                <w:rFonts w:ascii="Palatino Linotype" w:hAnsi="Palatino Linotype"/>
                <w:b/>
                <w:bCs/>
                <w:noProof/>
                <w:sz w:val="20"/>
                <w:szCs w:val="20"/>
              </w:rPr>
            </w:pPr>
            <w:r w:rsidRPr="00063496">
              <w:rPr>
                <w:rFonts w:ascii="Palatino Linotype" w:hAnsi="Palatino Linotype"/>
                <w:b/>
                <w:bCs/>
                <w:noProof/>
                <w:sz w:val="20"/>
                <w:szCs w:val="20"/>
              </w:rPr>
              <w:t xml:space="preserve">In </w:t>
            </w:r>
            <w:r w:rsidR="00D010A2" w:rsidRPr="00063496">
              <w:rPr>
                <w:rFonts w:ascii="Palatino Linotype" w:hAnsi="Palatino Linotype"/>
                <w:b/>
                <w:bCs/>
                <w:noProof/>
                <w:sz w:val="20"/>
                <w:szCs w:val="20"/>
              </w:rPr>
              <w:t>English</w:t>
            </w:r>
          </w:p>
        </w:tc>
      </w:tr>
      <w:tr w:rsidR="008666FA" w:rsidRPr="00063496" w14:paraId="06536791" w14:textId="77777777" w:rsidTr="00C518C1">
        <w:tc>
          <w:tcPr>
            <w:tcW w:w="2518" w:type="dxa"/>
          </w:tcPr>
          <w:p w14:paraId="342F2756" w14:textId="1670075F" w:rsidR="000A09C4" w:rsidRPr="00063496" w:rsidRDefault="000A09C4" w:rsidP="000A09C4">
            <w:pPr>
              <w:contextualSpacing/>
              <w:jc w:val="both"/>
              <w:rPr>
                <w:rFonts w:ascii="Palatino Linotype" w:hAnsi="Palatino Linotype"/>
                <w:noProof/>
                <w:sz w:val="20"/>
                <w:szCs w:val="20"/>
              </w:rPr>
            </w:pPr>
            <w:r w:rsidRPr="00063496">
              <w:rPr>
                <w:rFonts w:ascii="Palatino Linotype" w:hAnsi="Palatino Linotype"/>
                <w:noProof/>
                <w:sz w:val="20"/>
                <w:szCs w:val="20"/>
              </w:rPr>
              <w:t>"Patient" -&gt; [0.1, 0.2, 0.3]</w:t>
            </w:r>
          </w:p>
          <w:p w14:paraId="1004EF5A" w14:textId="68C65FE6" w:rsidR="000A09C4" w:rsidRPr="00063496" w:rsidRDefault="000A09C4" w:rsidP="000A09C4">
            <w:pPr>
              <w:contextualSpacing/>
              <w:jc w:val="both"/>
              <w:rPr>
                <w:rFonts w:ascii="Palatino Linotype" w:hAnsi="Palatino Linotype"/>
                <w:noProof/>
                <w:sz w:val="20"/>
                <w:szCs w:val="20"/>
              </w:rPr>
            </w:pPr>
            <w:r w:rsidRPr="00063496">
              <w:rPr>
                <w:rFonts w:ascii="Palatino Linotype" w:hAnsi="Palatino Linotype"/>
                <w:noProof/>
                <w:sz w:val="20"/>
                <w:szCs w:val="20"/>
              </w:rPr>
              <w:t>"head" -&gt; [0.2, 0.1, 0.4]</w:t>
            </w:r>
          </w:p>
          <w:p w14:paraId="285F12C2" w14:textId="1570FFC6" w:rsidR="000A09C4" w:rsidRPr="00063496" w:rsidRDefault="000A09C4" w:rsidP="000A09C4">
            <w:pPr>
              <w:contextualSpacing/>
              <w:jc w:val="both"/>
              <w:rPr>
                <w:rFonts w:ascii="Palatino Linotype" w:hAnsi="Palatino Linotype"/>
                <w:noProof/>
                <w:sz w:val="20"/>
                <w:szCs w:val="20"/>
              </w:rPr>
            </w:pPr>
            <w:r w:rsidRPr="00063496">
              <w:rPr>
                <w:rFonts w:ascii="Palatino Linotype" w:hAnsi="Palatino Linotype"/>
                <w:noProof/>
                <w:sz w:val="20"/>
                <w:szCs w:val="20"/>
              </w:rPr>
              <w:t>"Pain" -&gt; [0.3, 0.1, 0.2]</w:t>
            </w:r>
          </w:p>
          <w:p w14:paraId="625F65C1" w14:textId="0E84FD34" w:rsidR="000A09C4" w:rsidRPr="00063496" w:rsidRDefault="000A09C4" w:rsidP="000A09C4">
            <w:pPr>
              <w:contextualSpacing/>
              <w:jc w:val="both"/>
              <w:rPr>
                <w:rFonts w:ascii="Palatino Linotype" w:hAnsi="Palatino Linotype"/>
                <w:noProof/>
                <w:sz w:val="20"/>
                <w:szCs w:val="20"/>
              </w:rPr>
            </w:pPr>
            <w:r w:rsidRPr="00063496">
              <w:rPr>
                <w:rFonts w:ascii="Palatino Linotype" w:hAnsi="Palatino Linotype"/>
                <w:noProof/>
                <w:sz w:val="20"/>
                <w:szCs w:val="20"/>
              </w:rPr>
              <w:t>"high" -&gt; [0.4, 0.5, 0.2]</w:t>
            </w:r>
          </w:p>
          <w:p w14:paraId="00CF8FAF" w14:textId="58CEEE1F" w:rsidR="000A09C4" w:rsidRPr="00063496" w:rsidRDefault="000A09C4" w:rsidP="000A09C4">
            <w:pPr>
              <w:contextualSpacing/>
              <w:jc w:val="both"/>
              <w:rPr>
                <w:rFonts w:ascii="Palatino Linotype" w:hAnsi="Palatino Linotype"/>
                <w:noProof/>
                <w:sz w:val="20"/>
                <w:szCs w:val="20"/>
              </w:rPr>
            </w:pPr>
            <w:r w:rsidRPr="00063496">
              <w:rPr>
                <w:rFonts w:ascii="Palatino Linotype" w:hAnsi="Palatino Linotype"/>
                <w:noProof/>
                <w:sz w:val="20"/>
                <w:szCs w:val="20"/>
              </w:rPr>
              <w:lastRenderedPageBreak/>
              <w:t>"pressure" -&gt; [0.5, 0.4, 0.1]</w:t>
            </w:r>
          </w:p>
          <w:p w14:paraId="35C7D5A3" w14:textId="3AAB75EC" w:rsidR="000A09C4" w:rsidRPr="00063496" w:rsidRDefault="000A09C4" w:rsidP="000A09C4">
            <w:pPr>
              <w:contextualSpacing/>
              <w:jc w:val="both"/>
              <w:rPr>
                <w:rFonts w:ascii="Palatino Linotype" w:hAnsi="Palatino Linotype"/>
                <w:noProof/>
                <w:sz w:val="20"/>
                <w:szCs w:val="20"/>
              </w:rPr>
            </w:pPr>
            <w:r w:rsidRPr="00063496">
              <w:rPr>
                <w:rFonts w:ascii="Palatino Linotype" w:hAnsi="Palatino Linotype"/>
                <w:noProof/>
                <w:sz w:val="20"/>
                <w:szCs w:val="20"/>
              </w:rPr>
              <w:t>"fatigue" -&gt; [0.2, 0.3, 0.5]</w:t>
            </w:r>
          </w:p>
          <w:p w14:paraId="0F7D5104" w14:textId="747D6F71" w:rsidR="008666FA" w:rsidRPr="00063496" w:rsidRDefault="000A09C4" w:rsidP="00E63BDB">
            <w:pPr>
              <w:contextualSpacing/>
              <w:jc w:val="both"/>
              <w:rPr>
                <w:rFonts w:ascii="Palatino Linotype" w:hAnsi="Palatino Linotype"/>
                <w:noProof/>
                <w:sz w:val="20"/>
                <w:szCs w:val="20"/>
              </w:rPr>
            </w:pPr>
            <w:r w:rsidRPr="00063496">
              <w:rPr>
                <w:rFonts w:ascii="Palatino Linotype" w:hAnsi="Palatino Linotype"/>
                <w:noProof/>
                <w:sz w:val="20"/>
                <w:szCs w:val="20"/>
              </w:rPr>
              <w:t>"complains" -&gt; [0.1, 0.3, 0.4]</w:t>
            </w:r>
          </w:p>
        </w:tc>
        <w:tc>
          <w:tcPr>
            <w:tcW w:w="2410" w:type="dxa"/>
          </w:tcPr>
          <w:p w14:paraId="3E4D34BE" w14:textId="09335736" w:rsidR="000A09C4" w:rsidRPr="00063496" w:rsidRDefault="000A09C4" w:rsidP="000A09C4">
            <w:pPr>
              <w:contextualSpacing/>
              <w:jc w:val="both"/>
              <w:rPr>
                <w:rFonts w:ascii="Palatino Linotype" w:hAnsi="Palatino Linotype"/>
                <w:noProof/>
                <w:sz w:val="20"/>
                <w:szCs w:val="20"/>
              </w:rPr>
            </w:pPr>
            <w:r w:rsidRPr="00063496">
              <w:rPr>
                <w:rFonts w:ascii="Palatino Linotype" w:hAnsi="Palatino Linotype"/>
                <w:noProof/>
                <w:sz w:val="20"/>
                <w:szCs w:val="20"/>
              </w:rPr>
              <w:lastRenderedPageBreak/>
              <w:t>"Patient"-&gt; [0.1, 0.2, 0.3]</w:t>
            </w:r>
          </w:p>
          <w:p w14:paraId="32ED2435" w14:textId="1C16CFE0" w:rsidR="000A09C4" w:rsidRPr="00063496" w:rsidRDefault="000A09C4" w:rsidP="000A09C4">
            <w:pPr>
              <w:contextualSpacing/>
              <w:jc w:val="both"/>
              <w:rPr>
                <w:rFonts w:ascii="Palatino Linotype" w:hAnsi="Palatino Linotype"/>
                <w:noProof/>
                <w:sz w:val="20"/>
                <w:szCs w:val="20"/>
              </w:rPr>
            </w:pPr>
            <w:r w:rsidRPr="00063496">
              <w:rPr>
                <w:rFonts w:ascii="Palatino Linotype" w:hAnsi="Palatino Linotype"/>
                <w:noProof/>
                <w:sz w:val="20"/>
                <w:szCs w:val="20"/>
              </w:rPr>
              <w:t>"dry" -&gt; [0.4, 0.1, 0.5]</w:t>
            </w:r>
          </w:p>
          <w:p w14:paraId="4E92CE29" w14:textId="283EB289" w:rsidR="000A09C4" w:rsidRPr="00063496" w:rsidRDefault="000A09C4" w:rsidP="000A09C4">
            <w:pPr>
              <w:contextualSpacing/>
              <w:jc w:val="both"/>
              <w:rPr>
                <w:rFonts w:ascii="Palatino Linotype" w:hAnsi="Palatino Linotype"/>
                <w:noProof/>
                <w:sz w:val="20"/>
                <w:szCs w:val="20"/>
              </w:rPr>
            </w:pPr>
            <w:r w:rsidRPr="00063496">
              <w:rPr>
                <w:rFonts w:ascii="Palatino Linotype" w:hAnsi="Palatino Linotype"/>
                <w:noProof/>
                <w:sz w:val="20"/>
                <w:szCs w:val="20"/>
              </w:rPr>
              <w:t>"pain" -&gt; [0.3, 0.1, 0.2]</w:t>
            </w:r>
          </w:p>
          <w:p w14:paraId="70FBCA9E" w14:textId="58F5C1B2" w:rsidR="000A09C4" w:rsidRPr="00063496" w:rsidRDefault="000A09C4" w:rsidP="000A09C4">
            <w:pPr>
              <w:contextualSpacing/>
              <w:jc w:val="both"/>
              <w:rPr>
                <w:rFonts w:ascii="Palatino Linotype" w:hAnsi="Palatino Linotype"/>
                <w:noProof/>
                <w:sz w:val="20"/>
                <w:szCs w:val="20"/>
              </w:rPr>
            </w:pPr>
            <w:r w:rsidRPr="00063496">
              <w:rPr>
                <w:rFonts w:ascii="Palatino Linotype" w:hAnsi="Palatino Linotype"/>
                <w:noProof/>
                <w:sz w:val="20"/>
                <w:szCs w:val="20"/>
              </w:rPr>
              <w:t>"cough"-&gt;[0.3, 0.5, 0.4]</w:t>
            </w:r>
          </w:p>
          <w:p w14:paraId="0698F36E" w14:textId="74B14EB6" w:rsidR="000A09C4" w:rsidRPr="00063496" w:rsidRDefault="000A09C4" w:rsidP="000A09C4">
            <w:pPr>
              <w:contextualSpacing/>
              <w:jc w:val="both"/>
              <w:rPr>
                <w:rFonts w:ascii="Palatino Linotype" w:hAnsi="Palatino Linotype"/>
                <w:noProof/>
                <w:sz w:val="20"/>
                <w:szCs w:val="20"/>
              </w:rPr>
            </w:pPr>
            <w:r w:rsidRPr="00063496">
              <w:rPr>
                <w:rFonts w:ascii="Palatino Linotype" w:hAnsi="Palatino Linotype"/>
                <w:noProof/>
                <w:sz w:val="20"/>
                <w:szCs w:val="20"/>
              </w:rPr>
              <w:lastRenderedPageBreak/>
              <w:t>"chest" -&gt; [0.5, 0.4, 0.2]</w:t>
            </w:r>
          </w:p>
          <w:p w14:paraId="34BF8952" w14:textId="56EED145" w:rsidR="000A09C4" w:rsidRPr="00063496" w:rsidRDefault="000A09C4" w:rsidP="000A09C4">
            <w:pPr>
              <w:contextualSpacing/>
              <w:jc w:val="both"/>
              <w:rPr>
                <w:rFonts w:ascii="Palatino Linotype" w:hAnsi="Palatino Linotype"/>
                <w:noProof/>
                <w:sz w:val="20"/>
                <w:szCs w:val="20"/>
              </w:rPr>
            </w:pPr>
            <w:r w:rsidRPr="00063496">
              <w:rPr>
                <w:rFonts w:ascii="Palatino Linotype" w:hAnsi="Palatino Linotype"/>
                <w:noProof/>
                <w:sz w:val="20"/>
                <w:szCs w:val="20"/>
              </w:rPr>
              <w:t>"tightness" -&gt; [0.2, 0.1, 0.5]</w:t>
            </w:r>
          </w:p>
          <w:p w14:paraId="5599BF79" w14:textId="0B2947F4" w:rsidR="008666FA" w:rsidRPr="00063496" w:rsidRDefault="000A09C4" w:rsidP="00E63BDB">
            <w:pPr>
              <w:contextualSpacing/>
              <w:jc w:val="both"/>
              <w:rPr>
                <w:rFonts w:ascii="Palatino Linotype" w:hAnsi="Palatino Linotype"/>
                <w:noProof/>
                <w:sz w:val="20"/>
                <w:szCs w:val="20"/>
              </w:rPr>
            </w:pPr>
            <w:r w:rsidRPr="00063496">
              <w:rPr>
                <w:rFonts w:ascii="Palatino Linotype" w:hAnsi="Palatino Linotype"/>
                <w:noProof/>
                <w:sz w:val="20"/>
                <w:szCs w:val="20"/>
              </w:rPr>
              <w:t>"complains"-&gt; [0.1, 0.3, 0.4]</w:t>
            </w:r>
          </w:p>
        </w:tc>
      </w:tr>
    </w:tbl>
    <w:p w14:paraId="727727FE" w14:textId="77777777" w:rsidR="001D6BF6" w:rsidRDefault="001D6BF6" w:rsidP="001D6BF6">
      <w:pPr>
        <w:spacing w:before="120" w:line="240" w:lineRule="auto"/>
        <w:contextualSpacing/>
        <w:jc w:val="both"/>
        <w:rPr>
          <w:rFonts w:ascii="Palatino Linotype" w:hAnsi="Palatino Linotype"/>
          <w:noProof/>
          <w:sz w:val="20"/>
          <w:szCs w:val="20"/>
        </w:rPr>
      </w:pPr>
    </w:p>
    <w:p w14:paraId="2A85E3D7" w14:textId="57A5E84E" w:rsidR="009F2670" w:rsidRPr="00063496" w:rsidRDefault="009F2670" w:rsidP="001D6BF6">
      <w:pPr>
        <w:spacing w:before="120" w:line="240" w:lineRule="auto"/>
        <w:contextualSpacing/>
        <w:jc w:val="both"/>
        <w:rPr>
          <w:rFonts w:ascii="Palatino Linotype" w:hAnsi="Palatino Linotype"/>
          <w:noProof/>
          <w:sz w:val="20"/>
          <w:szCs w:val="20"/>
        </w:rPr>
      </w:pPr>
      <w:r w:rsidRPr="00063496">
        <w:rPr>
          <w:rFonts w:ascii="Palatino Linotype" w:hAnsi="Palatino Linotype"/>
          <w:noProof/>
          <w:sz w:val="20"/>
          <w:szCs w:val="20"/>
        </w:rPr>
        <w:t xml:space="preserve">Calculation of the mean vector for </w:t>
      </w:r>
      <w:r w:rsidR="00C86738" w:rsidRPr="00063496">
        <w:rPr>
          <w:rFonts w:ascii="Palatino Linotype" w:hAnsi="Palatino Linotype"/>
          <w:noProof/>
          <w:sz w:val="20"/>
          <w:szCs w:val="20"/>
        </w:rPr>
        <w:t>Anamnesis</w:t>
      </w:r>
      <w:r w:rsidRPr="00063496">
        <w:rPr>
          <w:rFonts w:ascii="Palatino Linotype" w:hAnsi="Palatino Linotype"/>
          <w:noProof/>
          <w:sz w:val="20"/>
          <w:szCs w:val="20"/>
        </w:rPr>
        <w:t>1:</w:t>
      </w:r>
    </w:p>
    <w:p w14:paraId="5EB5FA7D" w14:textId="141B1B61" w:rsidR="00AB5687" w:rsidRPr="00063496" w:rsidRDefault="009F2670" w:rsidP="00E63BDB">
      <w:pPr>
        <w:spacing w:line="240" w:lineRule="auto"/>
        <w:contextualSpacing/>
        <w:jc w:val="both"/>
        <w:rPr>
          <w:rFonts w:ascii="Palatino Linotype" w:hAnsi="Palatino Linotype"/>
          <w:noProof/>
          <w:sz w:val="20"/>
          <w:szCs w:val="20"/>
        </w:rPr>
      </w:pPr>
      <w:r w:rsidRPr="00063496">
        <w:rPr>
          <w:rFonts w:ascii="Palatino Linotype" w:hAnsi="Palatino Linotype"/>
          <w:noProof/>
          <w:sz w:val="20"/>
          <w:szCs w:val="20"/>
        </w:rPr>
        <w:t>Mean</w:t>
      </w:r>
      <w:r w:rsidR="00AB5687" w:rsidRPr="00063496">
        <w:rPr>
          <w:rFonts w:ascii="Palatino Linotype" w:hAnsi="Palatino Linotype"/>
          <w:noProof/>
          <w:sz w:val="20"/>
          <w:szCs w:val="20"/>
        </w:rPr>
        <w:t xml:space="preserve"> ve</w:t>
      </w:r>
      <w:r w:rsidRPr="00063496">
        <w:rPr>
          <w:rFonts w:ascii="Palatino Linotype" w:hAnsi="Palatino Linotype"/>
          <w:noProof/>
          <w:sz w:val="20"/>
          <w:szCs w:val="20"/>
        </w:rPr>
        <w:t>c</w:t>
      </w:r>
      <w:r w:rsidR="00AB5687" w:rsidRPr="00063496">
        <w:rPr>
          <w:rFonts w:ascii="Palatino Linotype" w:hAnsi="Palatino Linotype"/>
          <w:noProof/>
          <w:sz w:val="20"/>
          <w:szCs w:val="20"/>
        </w:rPr>
        <w:t>tor 1</w:t>
      </w:r>
      <w:r w:rsidR="00163E0B" w:rsidRPr="00063496">
        <w:rPr>
          <w:rFonts w:ascii="Palatino Linotype" w:hAnsi="Palatino Linotype"/>
          <w:noProof/>
          <w:sz w:val="20"/>
          <w:szCs w:val="20"/>
        </w:rPr>
        <w:t>(A)</w:t>
      </w:r>
      <w:r w:rsidR="00AB5687" w:rsidRPr="00063496">
        <w:rPr>
          <w:rFonts w:ascii="Palatino Linotype" w:hAnsi="Palatino Linotype"/>
          <w:noProof/>
          <w:sz w:val="20"/>
          <w:szCs w:val="20"/>
        </w:rPr>
        <w:t xml:space="preserve"> = ([0.1, 0.2, 0.3] + [0.2, 0.1, 0.4] + [0.3, 0.1, 0.2] + [0.4, 0.5, 0.2] + [0.5, 0.4, 0.1] + [0.2, 0.3, 0.5] + [0.1, 0.3, 0.4]) / 7 = [0.257, 0.271, 0.3]</w:t>
      </w:r>
    </w:p>
    <w:p w14:paraId="6B5FB0D4" w14:textId="0120EAB1" w:rsidR="00B167B1" w:rsidRPr="00063496" w:rsidRDefault="009F2670" w:rsidP="00E63BDB">
      <w:pPr>
        <w:spacing w:line="240" w:lineRule="auto"/>
        <w:contextualSpacing/>
        <w:jc w:val="both"/>
        <w:rPr>
          <w:rFonts w:ascii="Palatino Linotype" w:hAnsi="Palatino Linotype"/>
          <w:noProof/>
          <w:sz w:val="20"/>
          <w:szCs w:val="20"/>
        </w:rPr>
      </w:pPr>
      <w:r w:rsidRPr="00063496">
        <w:rPr>
          <w:rFonts w:ascii="Palatino Linotype" w:hAnsi="Palatino Linotype"/>
          <w:noProof/>
          <w:sz w:val="20"/>
          <w:szCs w:val="20"/>
        </w:rPr>
        <w:t xml:space="preserve">Calculation of the mean vector for </w:t>
      </w:r>
      <w:r w:rsidR="00C86738" w:rsidRPr="00063496">
        <w:rPr>
          <w:rFonts w:ascii="Palatino Linotype" w:hAnsi="Palatino Linotype"/>
          <w:noProof/>
          <w:sz w:val="20"/>
          <w:szCs w:val="20"/>
        </w:rPr>
        <w:t>Anamnesis</w:t>
      </w:r>
      <w:r w:rsidRPr="00063496">
        <w:rPr>
          <w:rFonts w:ascii="Palatino Linotype" w:hAnsi="Palatino Linotype"/>
          <w:noProof/>
          <w:sz w:val="20"/>
          <w:szCs w:val="20"/>
        </w:rPr>
        <w:t>2:</w:t>
      </w:r>
    </w:p>
    <w:p w14:paraId="087072B8" w14:textId="4791C5E4" w:rsidR="00AB5687" w:rsidRPr="00063496" w:rsidRDefault="009F2670" w:rsidP="00E63BDB">
      <w:pPr>
        <w:spacing w:line="240" w:lineRule="auto"/>
        <w:contextualSpacing/>
        <w:jc w:val="both"/>
        <w:rPr>
          <w:rFonts w:ascii="Palatino Linotype" w:hAnsi="Palatino Linotype"/>
          <w:noProof/>
          <w:sz w:val="20"/>
          <w:szCs w:val="20"/>
        </w:rPr>
      </w:pPr>
      <w:r w:rsidRPr="00063496">
        <w:rPr>
          <w:rFonts w:ascii="Palatino Linotype" w:hAnsi="Palatino Linotype"/>
          <w:noProof/>
          <w:sz w:val="20"/>
          <w:szCs w:val="20"/>
        </w:rPr>
        <w:t>Mean</w:t>
      </w:r>
      <w:r w:rsidR="0080629D" w:rsidRPr="00063496">
        <w:rPr>
          <w:rFonts w:ascii="Palatino Linotype" w:hAnsi="Palatino Linotype"/>
          <w:noProof/>
          <w:sz w:val="20"/>
          <w:szCs w:val="20"/>
        </w:rPr>
        <w:t xml:space="preserve"> ve</w:t>
      </w:r>
      <w:r w:rsidRPr="00063496">
        <w:rPr>
          <w:rFonts w:ascii="Palatino Linotype" w:hAnsi="Palatino Linotype"/>
          <w:noProof/>
          <w:sz w:val="20"/>
          <w:szCs w:val="20"/>
        </w:rPr>
        <w:t>c</w:t>
      </w:r>
      <w:r w:rsidR="0080629D" w:rsidRPr="00063496">
        <w:rPr>
          <w:rFonts w:ascii="Palatino Linotype" w:hAnsi="Palatino Linotype"/>
          <w:noProof/>
          <w:sz w:val="20"/>
          <w:szCs w:val="20"/>
        </w:rPr>
        <w:t>tor</w:t>
      </w:r>
      <w:r w:rsidR="00006CCD" w:rsidRPr="00063496">
        <w:rPr>
          <w:rFonts w:ascii="Palatino Linotype" w:hAnsi="Palatino Linotype"/>
          <w:noProof/>
          <w:sz w:val="20"/>
          <w:szCs w:val="20"/>
        </w:rPr>
        <w:t xml:space="preserve"> </w:t>
      </w:r>
      <w:r w:rsidR="00473321" w:rsidRPr="00063496">
        <w:rPr>
          <w:rFonts w:ascii="Palatino Linotype" w:hAnsi="Palatino Linotype"/>
          <w:noProof/>
          <w:sz w:val="20"/>
          <w:szCs w:val="20"/>
        </w:rPr>
        <w:t>2</w:t>
      </w:r>
      <w:r w:rsidR="00163E0B" w:rsidRPr="00063496">
        <w:rPr>
          <w:rFonts w:ascii="Palatino Linotype" w:hAnsi="Palatino Linotype"/>
          <w:noProof/>
          <w:sz w:val="20"/>
          <w:szCs w:val="20"/>
        </w:rPr>
        <w:t>(B)</w:t>
      </w:r>
      <w:r w:rsidR="0080629D" w:rsidRPr="00063496">
        <w:rPr>
          <w:rFonts w:ascii="Palatino Linotype" w:hAnsi="Palatino Linotype"/>
          <w:noProof/>
          <w:sz w:val="20"/>
          <w:szCs w:val="20"/>
        </w:rPr>
        <w:t xml:space="preserve"> = ([0.1, 0.2, 0.3] + [0.2, 0.1, 0.4] + [0.3, 0.1, 0.2] + [0.4, 0.5, 0.2] + [0.5, 0.4, 0.1] + [0.2, 0.3, 0.5] + [0.1, 0.3, 0.4]) / 7</w:t>
      </w:r>
      <w:r w:rsidR="00AB5687" w:rsidRPr="00063496">
        <w:rPr>
          <w:rFonts w:ascii="Palatino Linotype" w:hAnsi="Palatino Linotype"/>
          <w:noProof/>
          <w:sz w:val="20"/>
          <w:szCs w:val="20"/>
        </w:rPr>
        <w:t xml:space="preserve"> = [0.271, 0.243, 0.357]</w:t>
      </w:r>
    </w:p>
    <w:p w14:paraId="09D03DE0" w14:textId="206F6497" w:rsidR="00AB5687" w:rsidRPr="00063496" w:rsidRDefault="0036439B" w:rsidP="00E63BDB">
      <w:pPr>
        <w:spacing w:line="240" w:lineRule="auto"/>
        <w:contextualSpacing/>
        <w:jc w:val="both"/>
        <w:rPr>
          <w:rFonts w:ascii="Palatino Linotype" w:hAnsi="Palatino Linotype"/>
          <w:noProof/>
          <w:sz w:val="20"/>
          <w:szCs w:val="20"/>
        </w:rPr>
      </w:pPr>
      <w:r w:rsidRPr="00063496">
        <w:rPr>
          <w:rFonts w:ascii="Palatino Linotype" w:hAnsi="Palatino Linotype"/>
          <w:noProof/>
          <w:sz w:val="20"/>
          <w:szCs w:val="20"/>
        </w:rPr>
        <w:t>Establishing a neural network for predicting diagnoses involves associating the vector corresponding to the given history with previously assigned ICD diagnoses</w:t>
      </w:r>
      <w:r w:rsidR="002F363F" w:rsidRPr="00063496">
        <w:rPr>
          <w:rFonts w:ascii="Palatino Linotype" w:hAnsi="Palatino Linotype"/>
          <w:noProof/>
          <w:sz w:val="20"/>
          <w:szCs w:val="20"/>
        </w:rPr>
        <w:t>:</w:t>
      </w:r>
    </w:p>
    <w:p w14:paraId="14E276EC" w14:textId="250942A8" w:rsidR="00AB5687" w:rsidRPr="00063496" w:rsidRDefault="00AB5687" w:rsidP="00E63BDB">
      <w:pPr>
        <w:spacing w:line="240" w:lineRule="auto"/>
        <w:contextualSpacing/>
        <w:jc w:val="both"/>
        <w:rPr>
          <w:rFonts w:ascii="Palatino Linotype" w:hAnsi="Palatino Linotype"/>
          <w:noProof/>
          <w:sz w:val="20"/>
          <w:szCs w:val="20"/>
        </w:rPr>
      </w:pPr>
      <w:r w:rsidRPr="00063496">
        <w:rPr>
          <w:rFonts w:ascii="Palatino Linotype" w:hAnsi="Palatino Linotype"/>
          <w:noProof/>
          <w:sz w:val="20"/>
          <w:szCs w:val="20"/>
        </w:rPr>
        <w:t>X (</w:t>
      </w:r>
      <w:r w:rsidR="002F363F" w:rsidRPr="00063496">
        <w:rPr>
          <w:rFonts w:ascii="Palatino Linotype" w:hAnsi="Palatino Linotype"/>
          <w:noProof/>
          <w:sz w:val="20"/>
          <w:szCs w:val="20"/>
        </w:rPr>
        <w:t>Input</w:t>
      </w:r>
      <w:r w:rsidRPr="00063496">
        <w:rPr>
          <w:rFonts w:ascii="Palatino Linotype" w:hAnsi="Palatino Linotype"/>
          <w:noProof/>
          <w:sz w:val="20"/>
          <w:szCs w:val="20"/>
        </w:rPr>
        <w:t>) = [[0.257, 0.271, 0.3], [0.271, 0.243, 0.357] ...]</w:t>
      </w:r>
    </w:p>
    <w:p w14:paraId="4EF8E638" w14:textId="183E572B" w:rsidR="00AB5687" w:rsidRPr="00063496" w:rsidRDefault="00AB5687" w:rsidP="00D010A2">
      <w:pPr>
        <w:spacing w:line="240" w:lineRule="auto"/>
        <w:contextualSpacing/>
        <w:rPr>
          <w:rFonts w:ascii="Palatino Linotype" w:hAnsi="Palatino Linotype"/>
          <w:noProof/>
          <w:sz w:val="20"/>
          <w:szCs w:val="20"/>
        </w:rPr>
      </w:pPr>
      <w:r w:rsidRPr="00063496">
        <w:rPr>
          <w:rFonts w:ascii="Palatino Linotype" w:hAnsi="Palatino Linotype"/>
          <w:noProof/>
          <w:sz w:val="20"/>
          <w:szCs w:val="20"/>
        </w:rPr>
        <w:t>Y (</w:t>
      </w:r>
      <w:r w:rsidR="002F363F" w:rsidRPr="00063496">
        <w:rPr>
          <w:rFonts w:ascii="Palatino Linotype" w:hAnsi="Palatino Linotype"/>
          <w:noProof/>
          <w:sz w:val="20"/>
          <w:szCs w:val="20"/>
        </w:rPr>
        <w:t>Output</w:t>
      </w:r>
      <w:r w:rsidRPr="00063496">
        <w:rPr>
          <w:rFonts w:ascii="Palatino Linotype" w:hAnsi="Palatino Linotype"/>
          <w:noProof/>
          <w:sz w:val="20"/>
          <w:szCs w:val="20"/>
        </w:rPr>
        <w:t>)</w:t>
      </w:r>
      <w:r w:rsidR="00787D90" w:rsidRPr="00063496">
        <w:rPr>
          <w:rFonts w:ascii="Palatino Linotype" w:hAnsi="Palatino Linotype"/>
          <w:noProof/>
          <w:sz w:val="20"/>
          <w:szCs w:val="20"/>
        </w:rPr>
        <w:t>(AZ)</w:t>
      </w:r>
      <w:r w:rsidRPr="00063496">
        <w:rPr>
          <w:rFonts w:ascii="Palatino Linotype" w:hAnsi="Palatino Linotype"/>
          <w:noProof/>
          <w:sz w:val="20"/>
          <w:szCs w:val="20"/>
        </w:rPr>
        <w:t xml:space="preserve"> = ["Hipertoniya", Pnevmaniya”...]</w:t>
      </w:r>
    </w:p>
    <w:p w14:paraId="62FB7DF3" w14:textId="2AA2C7F7" w:rsidR="00787D90" w:rsidRPr="00063496" w:rsidRDefault="00787D90" w:rsidP="00D010A2">
      <w:pPr>
        <w:spacing w:line="240" w:lineRule="auto"/>
        <w:contextualSpacing/>
        <w:rPr>
          <w:rFonts w:ascii="Palatino Linotype" w:hAnsi="Palatino Linotype"/>
          <w:noProof/>
          <w:sz w:val="20"/>
          <w:szCs w:val="20"/>
        </w:rPr>
      </w:pPr>
      <w:r w:rsidRPr="00063496">
        <w:rPr>
          <w:rFonts w:ascii="Palatino Linotype" w:hAnsi="Palatino Linotype"/>
          <w:noProof/>
          <w:sz w:val="20"/>
          <w:szCs w:val="20"/>
        </w:rPr>
        <w:t xml:space="preserve">Y (Output)(EN) = ["Hypertension", </w:t>
      </w:r>
      <w:r w:rsidRPr="00063496">
        <w:rPr>
          <w:rFonts w:ascii="Palatino Linotype" w:hAnsi="Palatino Linotype"/>
          <w:sz w:val="20"/>
          <w:szCs w:val="20"/>
        </w:rPr>
        <w:t>Pneumonia</w:t>
      </w:r>
      <w:r w:rsidRPr="00063496">
        <w:rPr>
          <w:rFonts w:ascii="Palatino Linotype" w:hAnsi="Palatino Linotype"/>
          <w:noProof/>
          <w:sz w:val="20"/>
          <w:szCs w:val="20"/>
        </w:rPr>
        <w:t>”...]</w:t>
      </w:r>
    </w:p>
    <w:p w14:paraId="2D636D4A" w14:textId="2AD3676B" w:rsidR="003E0884" w:rsidRPr="00063496" w:rsidRDefault="00F85595" w:rsidP="00E63BDB">
      <w:pPr>
        <w:spacing w:line="240" w:lineRule="auto"/>
        <w:contextualSpacing/>
        <w:jc w:val="both"/>
        <w:rPr>
          <w:rFonts w:ascii="Palatino Linotype" w:hAnsi="Palatino Linotype"/>
          <w:noProof/>
          <w:sz w:val="20"/>
          <w:szCs w:val="20"/>
        </w:rPr>
      </w:pPr>
      <w:r w:rsidRPr="00063496">
        <w:rPr>
          <w:rFonts w:ascii="Palatino Linotype" w:hAnsi="Palatino Linotype" w:cs="Segoe UI"/>
          <w:color w:val="0D0D0D"/>
          <w:sz w:val="20"/>
          <w:szCs w:val="20"/>
          <w:shd w:val="clear" w:color="auto" w:fill="FFFFFF"/>
        </w:rPr>
        <w:t>Once diagnoses corresponding to any history are learned by the models, it becomes possible to predict the diagnosis for newly entered histories. The following example demonstrates the determination of the diagnosis corresponding to a newly entered anamnesis.</w:t>
      </w:r>
    </w:p>
    <w:p w14:paraId="383DE595" w14:textId="3EDA13AF" w:rsidR="003E0884" w:rsidRPr="00063496" w:rsidRDefault="00C86738" w:rsidP="00E63BDB">
      <w:pPr>
        <w:spacing w:line="240" w:lineRule="auto"/>
        <w:contextualSpacing/>
        <w:jc w:val="both"/>
        <w:rPr>
          <w:rFonts w:ascii="Palatino Linotype" w:hAnsi="Palatino Linotype"/>
          <w:noProof/>
          <w:sz w:val="20"/>
          <w:szCs w:val="20"/>
        </w:rPr>
      </w:pPr>
      <w:r w:rsidRPr="00063496">
        <w:rPr>
          <w:rFonts w:ascii="Palatino Linotype" w:hAnsi="Palatino Linotype"/>
          <w:noProof/>
          <w:sz w:val="20"/>
          <w:szCs w:val="20"/>
        </w:rPr>
        <w:t>Anamnesis</w:t>
      </w:r>
      <w:r w:rsidR="00D65A00" w:rsidRPr="00063496">
        <w:rPr>
          <w:rFonts w:ascii="Palatino Linotype" w:hAnsi="Palatino Linotype"/>
          <w:noProof/>
          <w:sz w:val="20"/>
          <w:szCs w:val="20"/>
        </w:rPr>
        <w:t>3</w:t>
      </w:r>
      <w:r w:rsidR="00EC46AC" w:rsidRPr="00063496">
        <w:rPr>
          <w:rFonts w:ascii="Palatino Linotype" w:hAnsi="Palatino Linotype"/>
          <w:noProof/>
          <w:sz w:val="20"/>
          <w:szCs w:val="20"/>
        </w:rPr>
        <w:t>(AZ)</w:t>
      </w:r>
      <w:r w:rsidR="00D65A00" w:rsidRPr="00063496">
        <w:rPr>
          <w:rFonts w:ascii="Palatino Linotype" w:hAnsi="Palatino Linotype"/>
          <w:noProof/>
          <w:sz w:val="20"/>
          <w:szCs w:val="20"/>
        </w:rPr>
        <w:t xml:space="preserve"> = Xəstə yüksək təzyiq və baş ağrısı yaşayır.</w:t>
      </w:r>
    </w:p>
    <w:p w14:paraId="4C8E589A" w14:textId="53274FF2" w:rsidR="00EC46AC" w:rsidRPr="00063496" w:rsidRDefault="00EC46AC" w:rsidP="00EC46AC">
      <w:pPr>
        <w:spacing w:line="240" w:lineRule="auto"/>
        <w:contextualSpacing/>
        <w:jc w:val="both"/>
        <w:rPr>
          <w:rFonts w:ascii="Palatino Linotype" w:hAnsi="Palatino Linotype"/>
          <w:noProof/>
          <w:sz w:val="20"/>
          <w:szCs w:val="20"/>
        </w:rPr>
      </w:pPr>
      <w:r w:rsidRPr="00063496">
        <w:rPr>
          <w:rFonts w:ascii="Palatino Linotype" w:hAnsi="Palatino Linotype"/>
          <w:noProof/>
          <w:sz w:val="20"/>
          <w:szCs w:val="20"/>
        </w:rPr>
        <w:t>Anamnesis3(EN) = The patient experiences high blood pressure and headache.</w:t>
      </w:r>
    </w:p>
    <w:p w14:paraId="4F320248" w14:textId="77777777" w:rsidR="00EC46AC" w:rsidRPr="00063496" w:rsidRDefault="00EC46AC" w:rsidP="00E63BDB">
      <w:pPr>
        <w:spacing w:line="240" w:lineRule="auto"/>
        <w:contextualSpacing/>
        <w:jc w:val="both"/>
        <w:rPr>
          <w:rFonts w:ascii="Palatino Linotype" w:hAnsi="Palatino Linotype"/>
          <w:noProof/>
          <w:sz w:val="20"/>
          <w:szCs w:val="20"/>
        </w:rPr>
      </w:pPr>
    </w:p>
    <w:p w14:paraId="1250E0E3" w14:textId="35211392" w:rsidR="00D65A00" w:rsidRPr="00063496" w:rsidRDefault="009742D2" w:rsidP="00E63BDB">
      <w:pPr>
        <w:spacing w:line="240" w:lineRule="auto"/>
        <w:contextualSpacing/>
        <w:jc w:val="both"/>
        <w:rPr>
          <w:rFonts w:ascii="Palatino Linotype" w:hAnsi="Palatino Linotype"/>
          <w:noProof/>
          <w:sz w:val="20"/>
          <w:szCs w:val="20"/>
        </w:rPr>
      </w:pPr>
      <w:r w:rsidRPr="00063496">
        <w:rPr>
          <w:rFonts w:ascii="Palatino Linotype" w:hAnsi="Palatino Linotype"/>
          <w:noProof/>
          <w:sz w:val="20"/>
          <w:szCs w:val="20"/>
        </w:rPr>
        <w:t>New anamnesis</w:t>
      </w:r>
      <w:r w:rsidR="00785D17" w:rsidRPr="00063496">
        <w:rPr>
          <w:rFonts w:ascii="Palatino Linotype" w:hAnsi="Palatino Linotype"/>
          <w:noProof/>
          <w:sz w:val="20"/>
          <w:szCs w:val="20"/>
        </w:rPr>
        <w:t>(AZ)</w:t>
      </w:r>
      <w:r w:rsidR="00D65A00" w:rsidRPr="00063496">
        <w:rPr>
          <w:rFonts w:ascii="Palatino Linotype" w:hAnsi="Palatino Linotype"/>
          <w:noProof/>
          <w:sz w:val="20"/>
          <w:szCs w:val="20"/>
        </w:rPr>
        <w:t>: ['Xəstə', 'yüksək', 'təzyiq', 'baş', 'ağrısı', 'yaşayır']</w:t>
      </w:r>
    </w:p>
    <w:p w14:paraId="45FA0BB0" w14:textId="06E9BF17" w:rsidR="0002563A" w:rsidRPr="00063496" w:rsidRDefault="0002563A" w:rsidP="0002563A">
      <w:pPr>
        <w:spacing w:line="240" w:lineRule="auto"/>
        <w:contextualSpacing/>
        <w:jc w:val="both"/>
        <w:rPr>
          <w:rFonts w:ascii="Palatino Linotype" w:hAnsi="Palatino Linotype"/>
          <w:noProof/>
          <w:sz w:val="20"/>
          <w:szCs w:val="20"/>
        </w:rPr>
      </w:pPr>
      <w:r w:rsidRPr="00063496">
        <w:rPr>
          <w:rFonts w:ascii="Palatino Linotype" w:hAnsi="Palatino Linotype"/>
          <w:noProof/>
          <w:sz w:val="20"/>
          <w:szCs w:val="20"/>
        </w:rPr>
        <w:t>New anamnesis(EN): ['Patient', 'high', 'blood', 'pressure', 'headache', 'experiences']</w:t>
      </w:r>
    </w:p>
    <w:p w14:paraId="50F89F08" w14:textId="77777777" w:rsidR="0002563A" w:rsidRPr="00063496" w:rsidRDefault="0002563A" w:rsidP="00E63BDB">
      <w:pPr>
        <w:spacing w:line="240" w:lineRule="auto"/>
        <w:contextualSpacing/>
        <w:jc w:val="both"/>
        <w:rPr>
          <w:rFonts w:ascii="Palatino Linotype" w:hAnsi="Palatino Linotype"/>
          <w:noProof/>
          <w:sz w:val="20"/>
          <w:szCs w:val="20"/>
        </w:rPr>
      </w:pPr>
    </w:p>
    <w:p w14:paraId="43D012B2" w14:textId="1339B739" w:rsidR="00D65A00" w:rsidRPr="00063496" w:rsidRDefault="0002563A" w:rsidP="00E63BDB">
      <w:pPr>
        <w:spacing w:line="240" w:lineRule="auto"/>
        <w:contextualSpacing/>
        <w:jc w:val="both"/>
        <w:rPr>
          <w:rFonts w:ascii="Palatino Linotype" w:hAnsi="Palatino Linotype"/>
          <w:noProof/>
          <w:sz w:val="20"/>
          <w:szCs w:val="20"/>
        </w:rPr>
      </w:pPr>
      <w:r w:rsidRPr="00063496">
        <w:rPr>
          <w:rFonts w:ascii="Palatino Linotype" w:hAnsi="Palatino Linotype"/>
          <w:noProof/>
          <w:sz w:val="20"/>
          <w:szCs w:val="20"/>
        </w:rPr>
        <w:t>Vector</w:t>
      </w:r>
      <w:r w:rsidR="00D65A00" w:rsidRPr="00063496">
        <w:rPr>
          <w:rFonts w:ascii="Palatino Linotype" w:hAnsi="Palatino Linotype"/>
          <w:noProof/>
          <w:sz w:val="20"/>
          <w:szCs w:val="20"/>
        </w:rPr>
        <w:t xml:space="preserve"> = [0.1, 0.2, 0.3], [0.4, 0.5, 0.2], [0.5, 0.4, 0.1], [0.2, 0.1, 0.4], [0.3, 0.1, 0.2], [0.2, 0.3, 0.</w:t>
      </w:r>
      <w:r w:rsidR="00657460" w:rsidRPr="00063496">
        <w:rPr>
          <w:rFonts w:ascii="Palatino Linotype" w:hAnsi="Palatino Linotype"/>
          <w:noProof/>
          <w:sz w:val="20"/>
          <w:szCs w:val="20"/>
        </w:rPr>
        <w:t>4</w:t>
      </w:r>
      <w:r w:rsidR="00D65A00" w:rsidRPr="00063496">
        <w:rPr>
          <w:rFonts w:ascii="Palatino Linotype" w:hAnsi="Palatino Linotype"/>
          <w:noProof/>
          <w:sz w:val="20"/>
          <w:szCs w:val="20"/>
        </w:rPr>
        <w:t>]</w:t>
      </w:r>
    </w:p>
    <w:p w14:paraId="207251C1" w14:textId="0E6C80AB" w:rsidR="00D65A00" w:rsidRPr="00063496" w:rsidRDefault="009473C5" w:rsidP="00E63BDB">
      <w:pPr>
        <w:spacing w:line="240" w:lineRule="auto"/>
        <w:contextualSpacing/>
        <w:jc w:val="both"/>
        <w:rPr>
          <w:rFonts w:ascii="Palatino Linotype" w:hAnsi="Palatino Linotype"/>
          <w:noProof/>
          <w:sz w:val="20"/>
          <w:szCs w:val="20"/>
        </w:rPr>
      </w:pPr>
      <w:r w:rsidRPr="00063496">
        <w:rPr>
          <w:rFonts w:ascii="Palatino Linotype" w:hAnsi="Palatino Linotype"/>
          <w:noProof/>
          <w:sz w:val="20"/>
          <w:szCs w:val="20"/>
        </w:rPr>
        <w:t xml:space="preserve">Mean vector </w:t>
      </w:r>
      <w:r w:rsidR="00163E0B" w:rsidRPr="00063496">
        <w:rPr>
          <w:rFonts w:ascii="Palatino Linotype" w:hAnsi="Palatino Linotype"/>
          <w:noProof/>
          <w:sz w:val="20"/>
          <w:szCs w:val="20"/>
        </w:rPr>
        <w:t>3(C)</w:t>
      </w:r>
      <w:r w:rsidR="00D65A00" w:rsidRPr="00063496">
        <w:rPr>
          <w:rFonts w:ascii="Palatino Linotype" w:hAnsi="Palatino Linotype"/>
          <w:noProof/>
          <w:sz w:val="20"/>
          <w:szCs w:val="20"/>
        </w:rPr>
        <w:t xml:space="preserve"> = ([0.1, 0.2, 0.3] + [0.4, 0.5, 0.2] + [0.5, 0.4, 0.1] + [0.2, 0.1, 0.4] + [0.3, 0.1, 0.2] + [0.2, 0.3, 0.</w:t>
      </w:r>
      <w:r w:rsidR="00657460" w:rsidRPr="00063496">
        <w:rPr>
          <w:rFonts w:ascii="Palatino Linotype" w:hAnsi="Palatino Linotype"/>
          <w:noProof/>
          <w:sz w:val="20"/>
          <w:szCs w:val="20"/>
        </w:rPr>
        <w:t>4</w:t>
      </w:r>
      <w:r w:rsidR="00D65A00" w:rsidRPr="00063496">
        <w:rPr>
          <w:rFonts w:ascii="Palatino Linotype" w:hAnsi="Palatino Linotype"/>
          <w:noProof/>
          <w:sz w:val="20"/>
          <w:szCs w:val="20"/>
        </w:rPr>
        <w:t>]) / 6 = [0.283, 0.267, 0.25]</w:t>
      </w:r>
    </w:p>
    <w:p w14:paraId="784B76E3" w14:textId="7311DBC9" w:rsidR="00D65A00" w:rsidRPr="00063496" w:rsidRDefault="00731E64" w:rsidP="00E63BDB">
      <w:pPr>
        <w:spacing w:line="240" w:lineRule="auto"/>
        <w:contextualSpacing/>
        <w:jc w:val="both"/>
        <w:rPr>
          <w:rFonts w:ascii="Palatino Linotype" w:hAnsi="Palatino Linotype" w:cs="Segoe UI"/>
          <w:color w:val="0D0D0D"/>
          <w:sz w:val="20"/>
          <w:szCs w:val="20"/>
          <w:shd w:val="clear" w:color="auto" w:fill="FFFFFF"/>
        </w:rPr>
      </w:pPr>
      <w:r w:rsidRPr="00063496">
        <w:rPr>
          <w:rFonts w:ascii="Palatino Linotype" w:hAnsi="Palatino Linotype" w:cs="Segoe UI"/>
          <w:color w:val="0D0D0D"/>
          <w:sz w:val="20"/>
          <w:szCs w:val="20"/>
          <w:shd w:val="clear" w:color="auto" w:fill="FFFFFF"/>
        </w:rPr>
        <w:t>Comparison of the new history's average vector with the vectors in the trained model is conducted using cosine similarity. The comparison based on cosine similarity is performed as follows:</w:t>
      </w:r>
    </w:p>
    <w:p w14:paraId="0F29925A" w14:textId="77777777" w:rsidR="003614F2" w:rsidRPr="00063496" w:rsidRDefault="003614F2" w:rsidP="00E63BDB">
      <w:pPr>
        <w:spacing w:line="240" w:lineRule="auto"/>
        <w:contextualSpacing/>
        <w:jc w:val="both"/>
        <w:rPr>
          <w:rFonts w:ascii="Palatino Linotype" w:hAnsi="Palatino Linotype"/>
          <w:noProof/>
          <w:sz w:val="20"/>
          <w:szCs w:val="20"/>
        </w:rPr>
      </w:pPr>
    </w:p>
    <w:p w14:paraId="0F75A75C" w14:textId="5D67DFA3" w:rsidR="008209D3" w:rsidRPr="00063496" w:rsidRDefault="00163E0B" w:rsidP="00E63BDB">
      <w:pPr>
        <w:spacing w:line="240" w:lineRule="auto"/>
        <w:contextualSpacing/>
        <w:jc w:val="both"/>
        <w:rPr>
          <w:rFonts w:ascii="Palatino Linotype" w:eastAsiaTheme="minorEastAsia" w:hAnsi="Palatino Linotype"/>
          <w:noProof/>
          <w:sz w:val="20"/>
          <w:szCs w:val="20"/>
        </w:rPr>
      </w:pPr>
      <m:oMath>
        <m:r>
          <m:rPr>
            <m:sty m:val="p"/>
          </m:rPr>
          <w:rPr>
            <w:rFonts w:ascii="Cambria Math" w:eastAsiaTheme="minorEastAsia" w:hAnsi="Cambria Math"/>
            <w:noProof/>
            <w:sz w:val="20"/>
            <w:szCs w:val="20"/>
          </w:rPr>
          <m:t>cos⁡</m:t>
        </m:r>
        <m:r>
          <w:rPr>
            <w:rFonts w:ascii="Cambria Math" w:eastAsiaTheme="minorEastAsia" w:hAnsi="Cambria Math"/>
            <w:noProof/>
            <w:sz w:val="20"/>
            <w:szCs w:val="20"/>
          </w:rPr>
          <m:t>_sim(C,A)=</m:t>
        </m:r>
        <m:f>
          <m:fPr>
            <m:ctrlPr>
              <w:rPr>
                <w:rFonts w:ascii="Cambria Math" w:eastAsiaTheme="minorEastAsia" w:hAnsi="Cambria Math"/>
                <w:noProof/>
                <w:sz w:val="20"/>
                <w:szCs w:val="20"/>
              </w:rPr>
            </m:ctrlPr>
          </m:fPr>
          <m:num>
            <m:r>
              <w:rPr>
                <w:rFonts w:ascii="Cambria Math" w:eastAsiaTheme="minorEastAsia" w:hAnsi="Cambria Math"/>
                <w:noProof/>
                <w:sz w:val="20"/>
                <w:szCs w:val="20"/>
              </w:rPr>
              <m:t>CA</m:t>
            </m:r>
          </m:num>
          <m:den>
            <m:d>
              <m:dPr>
                <m:begChr m:val="|"/>
                <m:endChr m:val="|"/>
                <m:ctrlPr>
                  <w:rPr>
                    <w:rFonts w:ascii="Cambria Math" w:eastAsiaTheme="minorEastAsia" w:hAnsi="Cambria Math"/>
                    <w:i/>
                    <w:noProof/>
                    <w:sz w:val="20"/>
                    <w:szCs w:val="20"/>
                  </w:rPr>
                </m:ctrlPr>
              </m:dPr>
              <m:e>
                <m:d>
                  <m:dPr>
                    <m:begChr m:val="|"/>
                    <m:endChr m:val="|"/>
                    <m:ctrlPr>
                      <w:rPr>
                        <w:rFonts w:ascii="Cambria Math" w:eastAsiaTheme="minorEastAsia" w:hAnsi="Cambria Math"/>
                        <w:i/>
                        <w:noProof/>
                        <w:sz w:val="20"/>
                        <w:szCs w:val="20"/>
                      </w:rPr>
                    </m:ctrlPr>
                  </m:dPr>
                  <m:e>
                    <m:r>
                      <w:rPr>
                        <w:rFonts w:ascii="Cambria Math" w:eastAsiaTheme="minorEastAsia" w:hAnsi="Cambria Math"/>
                        <w:noProof/>
                        <w:sz w:val="20"/>
                        <w:szCs w:val="20"/>
                      </w:rPr>
                      <m:t>C</m:t>
                    </m:r>
                  </m:e>
                </m:d>
              </m:e>
            </m:d>
            <m:r>
              <w:rPr>
                <w:rFonts w:ascii="Cambria Math" w:eastAsiaTheme="minorEastAsia" w:hAnsi="Cambria Math"/>
                <w:noProof/>
                <w:sz w:val="20"/>
                <w:szCs w:val="20"/>
              </w:rPr>
              <m:t>|</m:t>
            </m:r>
            <m:d>
              <m:dPr>
                <m:begChr m:val="|"/>
                <m:endChr m:val="|"/>
                <m:ctrlPr>
                  <w:rPr>
                    <w:rFonts w:ascii="Cambria Math" w:eastAsiaTheme="minorEastAsia" w:hAnsi="Cambria Math"/>
                    <w:i/>
                    <w:noProof/>
                    <w:sz w:val="20"/>
                    <w:szCs w:val="20"/>
                  </w:rPr>
                </m:ctrlPr>
              </m:dPr>
              <m:e>
                <m:r>
                  <w:rPr>
                    <w:rFonts w:ascii="Cambria Math" w:eastAsiaTheme="minorEastAsia" w:hAnsi="Cambria Math"/>
                    <w:noProof/>
                    <w:sz w:val="20"/>
                    <w:szCs w:val="20"/>
                  </w:rPr>
                  <m:t>A</m:t>
                </m:r>
              </m:e>
            </m:d>
            <m:r>
              <w:rPr>
                <w:rFonts w:ascii="Cambria Math" w:eastAsiaTheme="minorEastAsia" w:hAnsi="Cambria Math"/>
                <w:noProof/>
                <w:sz w:val="20"/>
                <w:szCs w:val="20"/>
              </w:rPr>
              <m:t>|</m:t>
            </m:r>
          </m:den>
        </m:f>
        <m:r>
          <w:rPr>
            <w:rFonts w:ascii="Cambria Math" w:eastAsiaTheme="minorEastAsia" w:hAnsi="Cambria Math"/>
            <w:noProof/>
            <w:sz w:val="20"/>
            <w:szCs w:val="20"/>
          </w:rPr>
          <m:t xml:space="preserve"> </m:t>
        </m:r>
      </m:oMath>
      <w:r w:rsidRPr="00063496">
        <w:rPr>
          <w:rFonts w:ascii="Palatino Linotype" w:eastAsiaTheme="minorEastAsia" w:hAnsi="Palatino Linotype"/>
          <w:noProof/>
          <w:sz w:val="20"/>
          <w:szCs w:val="20"/>
        </w:rPr>
        <w:t>=</w:t>
      </w:r>
      <m:oMath>
        <m:f>
          <m:fPr>
            <m:ctrlPr>
              <w:rPr>
                <w:rFonts w:ascii="Cambria Math" w:eastAsiaTheme="minorEastAsia" w:hAnsi="Cambria Math"/>
                <w:noProof/>
                <w:sz w:val="20"/>
                <w:szCs w:val="20"/>
              </w:rPr>
            </m:ctrlPr>
          </m:fPr>
          <m:num>
            <m:nary>
              <m:naryPr>
                <m:chr m:val="∑"/>
                <m:limLoc m:val="undOvr"/>
                <m:ctrlPr>
                  <w:rPr>
                    <w:rFonts w:ascii="Cambria Math" w:eastAsiaTheme="minorEastAsia" w:hAnsi="Cambria Math"/>
                    <w:i/>
                    <w:noProof/>
                    <w:sz w:val="20"/>
                    <w:szCs w:val="20"/>
                  </w:rPr>
                </m:ctrlPr>
              </m:naryPr>
              <m:sub>
                <m:r>
                  <w:rPr>
                    <w:rFonts w:ascii="Cambria Math" w:eastAsiaTheme="minorEastAsia" w:hAnsi="Cambria Math"/>
                    <w:noProof/>
                    <w:sz w:val="20"/>
                    <w:szCs w:val="20"/>
                  </w:rPr>
                  <m:t>i=1</m:t>
                </m:r>
              </m:sub>
              <m:sup>
                <m:r>
                  <w:rPr>
                    <w:rFonts w:ascii="Cambria Math" w:eastAsiaTheme="minorEastAsia" w:hAnsi="Cambria Math"/>
                    <w:noProof/>
                    <w:sz w:val="20"/>
                    <w:szCs w:val="20"/>
                  </w:rPr>
                  <m:t>n</m:t>
                </m:r>
              </m:sup>
              <m:e>
                <m:sSub>
                  <m:sSubPr>
                    <m:ctrlPr>
                      <w:rPr>
                        <w:rFonts w:ascii="Cambria Math" w:hAnsi="Cambria Math"/>
                        <w:i/>
                        <w:noProof/>
                        <w:sz w:val="20"/>
                        <w:szCs w:val="20"/>
                      </w:rPr>
                    </m:ctrlPr>
                  </m:sSubPr>
                  <m:e>
                    <m:r>
                      <w:rPr>
                        <w:rFonts w:ascii="Cambria Math" w:eastAsiaTheme="minorEastAsia" w:hAnsi="Cambria Math"/>
                        <w:noProof/>
                        <w:sz w:val="20"/>
                        <w:szCs w:val="20"/>
                      </w:rPr>
                      <m:t>C</m:t>
                    </m:r>
                  </m:e>
                  <m:sub>
                    <m:r>
                      <w:rPr>
                        <w:rFonts w:ascii="Cambria Math" w:eastAsiaTheme="minorEastAsia" w:hAnsi="Cambria Math"/>
                        <w:noProof/>
                        <w:sz w:val="20"/>
                        <w:szCs w:val="20"/>
                      </w:rPr>
                      <m:t>i</m:t>
                    </m:r>
                  </m:sub>
                </m:sSub>
                <m:sSub>
                  <m:sSubPr>
                    <m:ctrlPr>
                      <w:rPr>
                        <w:rFonts w:ascii="Cambria Math" w:hAnsi="Cambria Math"/>
                        <w:i/>
                        <w:noProof/>
                        <w:sz w:val="20"/>
                        <w:szCs w:val="20"/>
                      </w:rPr>
                    </m:ctrlPr>
                  </m:sSubPr>
                  <m:e>
                    <m:r>
                      <w:rPr>
                        <w:rFonts w:ascii="Cambria Math" w:eastAsiaTheme="minorEastAsia" w:hAnsi="Cambria Math"/>
                        <w:noProof/>
                        <w:sz w:val="20"/>
                        <w:szCs w:val="20"/>
                      </w:rPr>
                      <m:t>A</m:t>
                    </m:r>
                  </m:e>
                  <m:sub>
                    <m:r>
                      <w:rPr>
                        <w:rFonts w:ascii="Cambria Math" w:eastAsiaTheme="minorEastAsia" w:hAnsi="Cambria Math"/>
                        <w:noProof/>
                        <w:sz w:val="20"/>
                        <w:szCs w:val="20"/>
                      </w:rPr>
                      <m:t>i</m:t>
                    </m:r>
                  </m:sub>
                </m:sSub>
              </m:e>
            </m:nary>
          </m:num>
          <m:den>
            <m:rad>
              <m:radPr>
                <m:degHide m:val="1"/>
                <m:ctrlPr>
                  <w:rPr>
                    <w:rFonts w:ascii="Cambria Math" w:eastAsiaTheme="minorEastAsia" w:hAnsi="Cambria Math"/>
                    <w:i/>
                    <w:noProof/>
                    <w:sz w:val="20"/>
                    <w:szCs w:val="20"/>
                  </w:rPr>
                </m:ctrlPr>
              </m:radPr>
              <m:deg/>
              <m:e>
                <m:nary>
                  <m:naryPr>
                    <m:chr m:val="∑"/>
                    <m:limLoc m:val="undOvr"/>
                    <m:ctrlPr>
                      <w:rPr>
                        <w:rFonts w:ascii="Cambria Math" w:eastAsiaTheme="minorEastAsia" w:hAnsi="Cambria Math"/>
                        <w:i/>
                        <w:noProof/>
                        <w:sz w:val="20"/>
                        <w:szCs w:val="20"/>
                      </w:rPr>
                    </m:ctrlPr>
                  </m:naryPr>
                  <m:sub>
                    <m:r>
                      <w:rPr>
                        <w:rFonts w:ascii="Cambria Math" w:eastAsiaTheme="minorEastAsia" w:hAnsi="Cambria Math"/>
                        <w:noProof/>
                        <w:sz w:val="20"/>
                        <w:szCs w:val="20"/>
                      </w:rPr>
                      <m:t>i=1</m:t>
                    </m:r>
                  </m:sub>
                  <m:sup>
                    <m:r>
                      <w:rPr>
                        <w:rFonts w:ascii="Cambria Math" w:eastAsiaTheme="minorEastAsia" w:hAnsi="Cambria Math"/>
                        <w:noProof/>
                        <w:sz w:val="20"/>
                        <w:szCs w:val="20"/>
                      </w:rPr>
                      <m:t>n</m:t>
                    </m:r>
                  </m:sup>
                  <m:e>
                    <m:sSubSup>
                      <m:sSubSupPr>
                        <m:ctrlPr>
                          <w:rPr>
                            <w:rFonts w:ascii="Cambria Math" w:eastAsiaTheme="minorEastAsia" w:hAnsi="Cambria Math"/>
                            <w:i/>
                            <w:noProof/>
                            <w:sz w:val="20"/>
                            <w:szCs w:val="20"/>
                          </w:rPr>
                        </m:ctrlPr>
                      </m:sSubSupPr>
                      <m:e>
                        <m:r>
                          <w:rPr>
                            <w:rFonts w:ascii="Cambria Math" w:eastAsiaTheme="minorEastAsia" w:hAnsi="Cambria Math"/>
                            <w:noProof/>
                            <w:sz w:val="20"/>
                            <w:szCs w:val="20"/>
                          </w:rPr>
                          <m:t>C</m:t>
                        </m:r>
                      </m:e>
                      <m:sub>
                        <m:r>
                          <w:rPr>
                            <w:rFonts w:ascii="Cambria Math" w:eastAsiaTheme="minorEastAsia" w:hAnsi="Cambria Math"/>
                            <w:noProof/>
                            <w:sz w:val="20"/>
                            <w:szCs w:val="20"/>
                          </w:rPr>
                          <m:t>i</m:t>
                        </m:r>
                      </m:sub>
                      <m:sup>
                        <m:r>
                          <w:rPr>
                            <w:rFonts w:ascii="Cambria Math" w:eastAsiaTheme="minorEastAsia" w:hAnsi="Cambria Math"/>
                            <w:noProof/>
                            <w:sz w:val="20"/>
                            <w:szCs w:val="20"/>
                          </w:rPr>
                          <m:t>2</m:t>
                        </m:r>
                      </m:sup>
                    </m:sSubSup>
                  </m:e>
                </m:nary>
              </m:e>
            </m:rad>
            <m:rad>
              <m:radPr>
                <m:degHide m:val="1"/>
                <m:ctrlPr>
                  <w:rPr>
                    <w:rFonts w:ascii="Cambria Math" w:eastAsiaTheme="minorEastAsia" w:hAnsi="Cambria Math"/>
                    <w:i/>
                    <w:noProof/>
                    <w:sz w:val="20"/>
                    <w:szCs w:val="20"/>
                  </w:rPr>
                </m:ctrlPr>
              </m:radPr>
              <m:deg/>
              <m:e>
                <m:nary>
                  <m:naryPr>
                    <m:chr m:val="∑"/>
                    <m:limLoc m:val="undOvr"/>
                    <m:ctrlPr>
                      <w:rPr>
                        <w:rFonts w:ascii="Cambria Math" w:eastAsiaTheme="minorEastAsia" w:hAnsi="Cambria Math"/>
                        <w:i/>
                        <w:noProof/>
                        <w:sz w:val="20"/>
                        <w:szCs w:val="20"/>
                      </w:rPr>
                    </m:ctrlPr>
                  </m:naryPr>
                  <m:sub>
                    <m:r>
                      <w:rPr>
                        <w:rFonts w:ascii="Cambria Math" w:eastAsiaTheme="minorEastAsia" w:hAnsi="Cambria Math"/>
                        <w:noProof/>
                        <w:sz w:val="20"/>
                        <w:szCs w:val="20"/>
                      </w:rPr>
                      <m:t>i=1</m:t>
                    </m:r>
                  </m:sub>
                  <m:sup>
                    <m:r>
                      <w:rPr>
                        <w:rFonts w:ascii="Cambria Math" w:eastAsiaTheme="minorEastAsia" w:hAnsi="Cambria Math"/>
                        <w:noProof/>
                        <w:sz w:val="20"/>
                        <w:szCs w:val="20"/>
                      </w:rPr>
                      <m:t>n</m:t>
                    </m:r>
                  </m:sup>
                  <m:e>
                    <m:sSubSup>
                      <m:sSubSupPr>
                        <m:ctrlPr>
                          <w:rPr>
                            <w:rFonts w:ascii="Cambria Math" w:eastAsiaTheme="minorEastAsia" w:hAnsi="Cambria Math"/>
                            <w:i/>
                            <w:noProof/>
                            <w:sz w:val="20"/>
                            <w:szCs w:val="20"/>
                          </w:rPr>
                        </m:ctrlPr>
                      </m:sSubSupPr>
                      <m:e>
                        <m:r>
                          <w:rPr>
                            <w:rFonts w:ascii="Cambria Math" w:eastAsiaTheme="minorEastAsia" w:hAnsi="Cambria Math"/>
                            <w:noProof/>
                            <w:sz w:val="20"/>
                            <w:szCs w:val="20"/>
                          </w:rPr>
                          <m:t>A</m:t>
                        </m:r>
                      </m:e>
                      <m:sub>
                        <m:r>
                          <w:rPr>
                            <w:rFonts w:ascii="Cambria Math" w:eastAsiaTheme="minorEastAsia" w:hAnsi="Cambria Math"/>
                            <w:noProof/>
                            <w:sz w:val="20"/>
                            <w:szCs w:val="20"/>
                          </w:rPr>
                          <m:t>i</m:t>
                        </m:r>
                      </m:sub>
                      <m:sup>
                        <m:r>
                          <w:rPr>
                            <w:rFonts w:ascii="Cambria Math" w:eastAsiaTheme="minorEastAsia" w:hAnsi="Cambria Math"/>
                            <w:noProof/>
                            <w:sz w:val="20"/>
                            <w:szCs w:val="20"/>
                          </w:rPr>
                          <m:t>2</m:t>
                        </m:r>
                      </m:sup>
                    </m:sSubSup>
                  </m:e>
                </m:nary>
              </m:e>
            </m:rad>
          </m:den>
        </m:f>
      </m:oMath>
      <w:r w:rsidRPr="00063496">
        <w:rPr>
          <w:rFonts w:ascii="Palatino Linotype" w:eastAsiaTheme="minorEastAsia" w:hAnsi="Palatino Linotype"/>
          <w:noProof/>
          <w:sz w:val="20"/>
          <w:szCs w:val="20"/>
        </w:rPr>
        <w:t xml:space="preserve"> </w:t>
      </w:r>
      <w:r w:rsidR="00B43EBA" w:rsidRPr="00063496">
        <w:rPr>
          <w:rFonts w:ascii="Palatino Linotype" w:eastAsiaTheme="minorEastAsia" w:hAnsi="Palatino Linotype"/>
          <w:noProof/>
          <w:sz w:val="20"/>
          <w:szCs w:val="20"/>
        </w:rPr>
        <w:t>=</w:t>
      </w:r>
    </w:p>
    <w:p w14:paraId="796A84A8" w14:textId="0386B47C" w:rsidR="00163E0B" w:rsidRPr="00821702" w:rsidRDefault="006973C3" w:rsidP="00E63BDB">
      <w:pPr>
        <w:spacing w:line="240" w:lineRule="auto"/>
        <w:contextualSpacing/>
        <w:jc w:val="both"/>
        <w:rPr>
          <w:rFonts w:ascii="Palatino Linotype" w:eastAsiaTheme="minorEastAsia" w:hAnsi="Palatino Linotype"/>
          <w:noProof/>
          <w:sz w:val="20"/>
          <w:szCs w:val="20"/>
        </w:rPr>
      </w:pPr>
      <m:oMath>
        <m:f>
          <m:fPr>
            <m:ctrlPr>
              <w:rPr>
                <w:rFonts w:ascii="Cambria Math" w:eastAsiaTheme="minorEastAsia" w:hAnsi="Cambria Math"/>
                <w:noProof/>
                <w:sz w:val="20"/>
                <w:szCs w:val="20"/>
              </w:rPr>
            </m:ctrlPr>
          </m:fPr>
          <m:num>
            <m:r>
              <w:rPr>
                <w:rFonts w:ascii="Cambria Math" w:eastAsiaTheme="minorEastAsia" w:hAnsi="Cambria Math"/>
                <w:noProof/>
                <w:sz w:val="20"/>
                <w:szCs w:val="20"/>
              </w:rPr>
              <m:t>(0.283*0.257+0.267*0.271+0.25*0.3</m:t>
            </m:r>
          </m:num>
          <m:den>
            <m:rad>
              <m:radPr>
                <m:degHide m:val="1"/>
                <m:ctrlPr>
                  <w:rPr>
                    <w:rFonts w:ascii="Cambria Math" w:eastAsiaTheme="minorEastAsia" w:hAnsi="Cambria Math"/>
                    <w:i/>
                    <w:noProof/>
                    <w:sz w:val="20"/>
                    <w:szCs w:val="20"/>
                  </w:rPr>
                </m:ctrlPr>
              </m:radPr>
              <m:deg/>
              <m:e>
                <m:sSup>
                  <m:sSupPr>
                    <m:ctrlPr>
                      <w:rPr>
                        <w:rFonts w:ascii="Cambria Math" w:eastAsiaTheme="minorEastAsia" w:hAnsi="Cambria Math"/>
                        <w:i/>
                        <w:noProof/>
                        <w:sz w:val="20"/>
                        <w:szCs w:val="20"/>
                      </w:rPr>
                    </m:ctrlPr>
                  </m:sSupPr>
                  <m:e>
                    <m:r>
                      <w:rPr>
                        <w:rFonts w:ascii="Cambria Math" w:eastAsiaTheme="minorEastAsia" w:hAnsi="Cambria Math"/>
                        <w:noProof/>
                        <w:sz w:val="20"/>
                        <w:szCs w:val="20"/>
                      </w:rPr>
                      <m:t>0.283</m:t>
                    </m:r>
                  </m:e>
                  <m:sup>
                    <m:r>
                      <w:rPr>
                        <w:rFonts w:ascii="Cambria Math" w:eastAsiaTheme="minorEastAsia" w:hAnsi="Cambria Math"/>
                        <w:noProof/>
                        <w:sz w:val="20"/>
                        <w:szCs w:val="20"/>
                      </w:rPr>
                      <m:t>2</m:t>
                    </m:r>
                  </m:sup>
                </m:sSup>
                <m:r>
                  <w:rPr>
                    <w:rFonts w:ascii="Cambria Math" w:eastAsiaTheme="minorEastAsia" w:hAnsi="Cambria Math"/>
                    <w:noProof/>
                    <w:sz w:val="20"/>
                    <w:szCs w:val="20"/>
                  </w:rPr>
                  <m:t>+</m:t>
                </m:r>
                <m:sSup>
                  <m:sSupPr>
                    <m:ctrlPr>
                      <w:rPr>
                        <w:rFonts w:ascii="Cambria Math" w:eastAsiaTheme="minorEastAsia" w:hAnsi="Cambria Math"/>
                        <w:i/>
                        <w:noProof/>
                        <w:sz w:val="20"/>
                        <w:szCs w:val="20"/>
                      </w:rPr>
                    </m:ctrlPr>
                  </m:sSupPr>
                  <m:e>
                    <m:r>
                      <w:rPr>
                        <w:rFonts w:ascii="Cambria Math" w:eastAsiaTheme="minorEastAsia" w:hAnsi="Cambria Math"/>
                        <w:noProof/>
                        <w:sz w:val="20"/>
                        <w:szCs w:val="20"/>
                      </w:rPr>
                      <m:t>0.267</m:t>
                    </m:r>
                  </m:e>
                  <m:sup>
                    <m:r>
                      <w:rPr>
                        <w:rFonts w:ascii="Cambria Math" w:eastAsiaTheme="minorEastAsia" w:hAnsi="Cambria Math"/>
                        <w:noProof/>
                        <w:sz w:val="20"/>
                        <w:szCs w:val="20"/>
                      </w:rPr>
                      <m:t>2</m:t>
                    </m:r>
                  </m:sup>
                </m:sSup>
                <m:r>
                  <w:rPr>
                    <w:rFonts w:ascii="Cambria Math" w:eastAsiaTheme="minorEastAsia" w:hAnsi="Cambria Math"/>
                    <w:noProof/>
                    <w:sz w:val="20"/>
                    <w:szCs w:val="20"/>
                  </w:rPr>
                  <m:t>+</m:t>
                </m:r>
                <m:sSup>
                  <m:sSupPr>
                    <m:ctrlPr>
                      <w:rPr>
                        <w:rFonts w:ascii="Cambria Math" w:eastAsiaTheme="minorEastAsia" w:hAnsi="Cambria Math"/>
                        <w:i/>
                        <w:noProof/>
                        <w:sz w:val="20"/>
                        <w:szCs w:val="20"/>
                      </w:rPr>
                    </m:ctrlPr>
                  </m:sSupPr>
                  <m:e>
                    <m:r>
                      <w:rPr>
                        <w:rFonts w:ascii="Cambria Math" w:eastAsiaTheme="minorEastAsia" w:hAnsi="Cambria Math"/>
                        <w:noProof/>
                        <w:sz w:val="20"/>
                        <w:szCs w:val="20"/>
                      </w:rPr>
                      <m:t>0.25</m:t>
                    </m:r>
                  </m:e>
                  <m:sup>
                    <m:r>
                      <w:rPr>
                        <w:rFonts w:ascii="Cambria Math" w:eastAsiaTheme="minorEastAsia" w:hAnsi="Cambria Math"/>
                        <w:noProof/>
                        <w:sz w:val="20"/>
                        <w:szCs w:val="20"/>
                      </w:rPr>
                      <m:t>2</m:t>
                    </m:r>
                  </m:sup>
                </m:sSup>
              </m:e>
            </m:rad>
            <m:r>
              <w:rPr>
                <w:rFonts w:ascii="Cambria Math" w:eastAsiaTheme="minorEastAsia" w:hAnsi="Cambria Math"/>
                <w:noProof/>
                <w:sz w:val="20"/>
                <w:szCs w:val="20"/>
              </w:rPr>
              <m:t>*</m:t>
            </m:r>
            <m:rad>
              <m:radPr>
                <m:degHide m:val="1"/>
                <m:ctrlPr>
                  <w:rPr>
                    <w:rFonts w:ascii="Cambria Math" w:eastAsiaTheme="minorEastAsia" w:hAnsi="Cambria Math"/>
                    <w:i/>
                    <w:noProof/>
                    <w:sz w:val="20"/>
                    <w:szCs w:val="20"/>
                  </w:rPr>
                </m:ctrlPr>
              </m:radPr>
              <m:deg/>
              <m:e>
                <m:sSup>
                  <m:sSupPr>
                    <m:ctrlPr>
                      <w:rPr>
                        <w:rFonts w:ascii="Cambria Math" w:eastAsiaTheme="minorEastAsia" w:hAnsi="Cambria Math"/>
                        <w:i/>
                        <w:noProof/>
                        <w:sz w:val="20"/>
                        <w:szCs w:val="20"/>
                      </w:rPr>
                    </m:ctrlPr>
                  </m:sSupPr>
                  <m:e>
                    <m:r>
                      <w:rPr>
                        <w:rFonts w:ascii="Cambria Math" w:eastAsiaTheme="minorEastAsia" w:hAnsi="Cambria Math"/>
                        <w:noProof/>
                        <w:sz w:val="20"/>
                        <w:szCs w:val="20"/>
                      </w:rPr>
                      <m:t>0.257</m:t>
                    </m:r>
                  </m:e>
                  <m:sup>
                    <m:r>
                      <w:rPr>
                        <w:rFonts w:ascii="Cambria Math" w:eastAsiaTheme="minorEastAsia" w:hAnsi="Cambria Math"/>
                        <w:noProof/>
                        <w:sz w:val="20"/>
                        <w:szCs w:val="20"/>
                      </w:rPr>
                      <m:t>2</m:t>
                    </m:r>
                  </m:sup>
                </m:sSup>
                <m:r>
                  <w:rPr>
                    <w:rFonts w:ascii="Cambria Math" w:eastAsiaTheme="minorEastAsia" w:hAnsi="Cambria Math"/>
                    <w:noProof/>
                    <w:sz w:val="20"/>
                    <w:szCs w:val="20"/>
                  </w:rPr>
                  <m:t>+</m:t>
                </m:r>
                <m:sSup>
                  <m:sSupPr>
                    <m:ctrlPr>
                      <w:rPr>
                        <w:rFonts w:ascii="Cambria Math" w:eastAsiaTheme="minorEastAsia" w:hAnsi="Cambria Math"/>
                        <w:i/>
                        <w:noProof/>
                        <w:sz w:val="20"/>
                        <w:szCs w:val="20"/>
                      </w:rPr>
                    </m:ctrlPr>
                  </m:sSupPr>
                  <m:e>
                    <m:r>
                      <w:rPr>
                        <w:rFonts w:ascii="Cambria Math" w:eastAsiaTheme="minorEastAsia" w:hAnsi="Cambria Math"/>
                        <w:noProof/>
                        <w:sz w:val="20"/>
                        <w:szCs w:val="20"/>
                      </w:rPr>
                      <m:t>0.271</m:t>
                    </m:r>
                  </m:e>
                  <m:sup>
                    <m:r>
                      <w:rPr>
                        <w:rFonts w:ascii="Cambria Math" w:eastAsiaTheme="minorEastAsia" w:hAnsi="Cambria Math"/>
                        <w:noProof/>
                        <w:sz w:val="20"/>
                        <w:szCs w:val="20"/>
                      </w:rPr>
                      <m:t>2</m:t>
                    </m:r>
                  </m:sup>
                </m:sSup>
                <m:r>
                  <w:rPr>
                    <w:rFonts w:ascii="Cambria Math" w:eastAsiaTheme="minorEastAsia" w:hAnsi="Cambria Math"/>
                    <w:noProof/>
                    <w:sz w:val="20"/>
                    <w:szCs w:val="20"/>
                  </w:rPr>
                  <m:t>+</m:t>
                </m:r>
                <m:sSup>
                  <m:sSupPr>
                    <m:ctrlPr>
                      <w:rPr>
                        <w:rFonts w:ascii="Cambria Math" w:eastAsiaTheme="minorEastAsia" w:hAnsi="Cambria Math"/>
                        <w:i/>
                        <w:noProof/>
                        <w:sz w:val="20"/>
                        <w:szCs w:val="20"/>
                      </w:rPr>
                    </m:ctrlPr>
                  </m:sSupPr>
                  <m:e>
                    <m:r>
                      <w:rPr>
                        <w:rFonts w:ascii="Cambria Math" w:eastAsiaTheme="minorEastAsia" w:hAnsi="Cambria Math"/>
                        <w:noProof/>
                        <w:sz w:val="20"/>
                        <w:szCs w:val="20"/>
                      </w:rPr>
                      <m:t>0.3</m:t>
                    </m:r>
                  </m:e>
                  <m:sup>
                    <m:r>
                      <w:rPr>
                        <w:rFonts w:ascii="Cambria Math" w:eastAsiaTheme="minorEastAsia" w:hAnsi="Cambria Math"/>
                        <w:noProof/>
                        <w:sz w:val="20"/>
                        <w:szCs w:val="20"/>
                      </w:rPr>
                      <m:t>2</m:t>
                    </m:r>
                  </m:sup>
                </m:sSup>
              </m:e>
            </m:rad>
            <m:r>
              <w:rPr>
                <w:rFonts w:ascii="Cambria Math" w:eastAsiaTheme="minorEastAsia" w:hAnsi="Cambria Math"/>
                <w:noProof/>
                <w:sz w:val="20"/>
                <w:szCs w:val="20"/>
              </w:rPr>
              <m:t xml:space="preserve"> </m:t>
            </m:r>
          </m:den>
        </m:f>
        <m:f>
          <m:fPr>
            <m:ctrlPr>
              <w:rPr>
                <w:rFonts w:ascii="Cambria Math" w:eastAsiaTheme="minorEastAsia" w:hAnsi="Cambria Math"/>
                <w:i/>
                <w:noProof/>
                <w:sz w:val="20"/>
                <w:szCs w:val="20"/>
              </w:rPr>
            </m:ctrlPr>
          </m:fPr>
          <m:num>
            <m:r>
              <w:rPr>
                <w:rFonts w:ascii="Cambria Math" w:eastAsiaTheme="minorEastAsia" w:hAnsi="Cambria Math"/>
                <w:noProof/>
                <w:sz w:val="20"/>
                <w:szCs w:val="20"/>
              </w:rPr>
              <m:t>0.220</m:t>
            </m:r>
          </m:num>
          <m:den>
            <m:r>
              <w:rPr>
                <w:rFonts w:ascii="Cambria Math" w:eastAsiaTheme="minorEastAsia" w:hAnsi="Cambria Math"/>
                <w:noProof/>
                <w:sz w:val="20"/>
                <w:szCs w:val="20"/>
              </w:rPr>
              <m:t>0.214*0.223</m:t>
            </m:r>
          </m:den>
        </m:f>
        <m:r>
          <w:rPr>
            <w:rFonts w:ascii="Cambria Math" w:eastAsiaTheme="minorEastAsia" w:hAnsi="Cambria Math"/>
            <w:noProof/>
            <w:sz w:val="20"/>
            <w:szCs w:val="20"/>
          </w:rPr>
          <m:t>=</m:t>
        </m:r>
        <m:f>
          <m:fPr>
            <m:ctrlPr>
              <w:rPr>
                <w:rFonts w:ascii="Cambria Math" w:eastAsiaTheme="minorEastAsia" w:hAnsi="Cambria Math"/>
                <w:i/>
                <w:noProof/>
                <w:sz w:val="20"/>
                <w:szCs w:val="20"/>
              </w:rPr>
            </m:ctrlPr>
          </m:fPr>
          <m:num>
            <m:r>
              <w:rPr>
                <w:rFonts w:ascii="Cambria Math" w:eastAsiaTheme="minorEastAsia" w:hAnsi="Cambria Math"/>
                <w:noProof/>
                <w:sz w:val="20"/>
                <w:szCs w:val="20"/>
              </w:rPr>
              <m:t>0.220</m:t>
            </m:r>
          </m:num>
          <m:den>
            <m:r>
              <w:rPr>
                <w:rFonts w:ascii="Cambria Math" w:eastAsiaTheme="minorEastAsia" w:hAnsi="Cambria Math"/>
                <w:noProof/>
                <w:sz w:val="20"/>
                <w:szCs w:val="20"/>
              </w:rPr>
              <m:t>0.232</m:t>
            </m:r>
          </m:den>
        </m:f>
        <m:r>
          <w:rPr>
            <w:rFonts w:ascii="Cambria Math" w:eastAsiaTheme="minorEastAsia" w:hAnsi="Cambria Math"/>
            <w:noProof/>
            <w:sz w:val="20"/>
            <w:szCs w:val="20"/>
          </w:rPr>
          <m:t xml:space="preserve">=0.845 </m:t>
        </m:r>
      </m:oMath>
      <w:r w:rsidR="00163E0B" w:rsidRPr="00821702">
        <w:rPr>
          <w:rFonts w:ascii="Palatino Linotype" w:eastAsiaTheme="minorEastAsia" w:hAnsi="Palatino Linotype"/>
          <w:noProof/>
          <w:sz w:val="20"/>
          <w:szCs w:val="20"/>
        </w:rPr>
        <w:t xml:space="preserve">  </w:t>
      </w:r>
    </w:p>
    <w:p w14:paraId="61C6A2C8" w14:textId="77777777" w:rsidR="00DE04F7" w:rsidRPr="00063496" w:rsidRDefault="00DE04F7" w:rsidP="00E63BDB">
      <w:pPr>
        <w:spacing w:line="240" w:lineRule="auto"/>
        <w:contextualSpacing/>
        <w:jc w:val="both"/>
        <w:rPr>
          <w:rFonts w:ascii="Palatino Linotype" w:eastAsiaTheme="minorEastAsia" w:hAnsi="Palatino Linotype"/>
          <w:noProof/>
          <w:sz w:val="20"/>
          <w:szCs w:val="20"/>
        </w:rPr>
      </w:pPr>
    </w:p>
    <w:p w14:paraId="0C654792" w14:textId="0C479221" w:rsidR="003803DF" w:rsidRPr="00063496" w:rsidRDefault="003803DF" w:rsidP="00E63BDB">
      <w:pPr>
        <w:spacing w:line="240" w:lineRule="auto"/>
        <w:contextualSpacing/>
        <w:jc w:val="both"/>
        <w:rPr>
          <w:rFonts w:ascii="Palatino Linotype" w:eastAsiaTheme="minorEastAsia" w:hAnsi="Palatino Linotype"/>
          <w:noProof/>
          <w:sz w:val="20"/>
          <w:szCs w:val="20"/>
        </w:rPr>
      </w:pPr>
      <m:oMath>
        <m:r>
          <m:rPr>
            <m:sty m:val="p"/>
          </m:rPr>
          <w:rPr>
            <w:rFonts w:ascii="Cambria Math" w:eastAsiaTheme="minorEastAsia" w:hAnsi="Cambria Math"/>
            <w:noProof/>
            <w:sz w:val="20"/>
            <w:szCs w:val="20"/>
          </w:rPr>
          <m:t>cos⁡</m:t>
        </m:r>
        <m:r>
          <w:rPr>
            <w:rFonts w:ascii="Cambria Math" w:eastAsiaTheme="minorEastAsia" w:hAnsi="Cambria Math"/>
            <w:noProof/>
            <w:sz w:val="20"/>
            <w:szCs w:val="20"/>
          </w:rPr>
          <m:t>_sim(C,B)=</m:t>
        </m:r>
        <m:f>
          <m:fPr>
            <m:ctrlPr>
              <w:rPr>
                <w:rFonts w:ascii="Cambria Math" w:eastAsiaTheme="minorEastAsia" w:hAnsi="Cambria Math"/>
                <w:noProof/>
                <w:sz w:val="20"/>
                <w:szCs w:val="20"/>
              </w:rPr>
            </m:ctrlPr>
          </m:fPr>
          <m:num>
            <m:r>
              <w:rPr>
                <w:rFonts w:ascii="Cambria Math" w:eastAsiaTheme="minorEastAsia" w:hAnsi="Cambria Math"/>
                <w:noProof/>
                <w:sz w:val="20"/>
                <w:szCs w:val="20"/>
              </w:rPr>
              <m:t>CB</m:t>
            </m:r>
          </m:num>
          <m:den>
            <m:d>
              <m:dPr>
                <m:begChr m:val="|"/>
                <m:endChr m:val="|"/>
                <m:ctrlPr>
                  <w:rPr>
                    <w:rFonts w:ascii="Cambria Math" w:eastAsiaTheme="minorEastAsia" w:hAnsi="Cambria Math"/>
                    <w:i/>
                    <w:noProof/>
                    <w:sz w:val="20"/>
                    <w:szCs w:val="20"/>
                  </w:rPr>
                </m:ctrlPr>
              </m:dPr>
              <m:e>
                <m:d>
                  <m:dPr>
                    <m:begChr m:val="|"/>
                    <m:endChr m:val="|"/>
                    <m:ctrlPr>
                      <w:rPr>
                        <w:rFonts w:ascii="Cambria Math" w:eastAsiaTheme="minorEastAsia" w:hAnsi="Cambria Math"/>
                        <w:i/>
                        <w:noProof/>
                        <w:sz w:val="20"/>
                        <w:szCs w:val="20"/>
                      </w:rPr>
                    </m:ctrlPr>
                  </m:dPr>
                  <m:e>
                    <m:r>
                      <w:rPr>
                        <w:rFonts w:ascii="Cambria Math" w:eastAsiaTheme="minorEastAsia" w:hAnsi="Cambria Math"/>
                        <w:noProof/>
                        <w:sz w:val="20"/>
                        <w:szCs w:val="20"/>
                      </w:rPr>
                      <m:t>C</m:t>
                    </m:r>
                  </m:e>
                </m:d>
              </m:e>
            </m:d>
            <m:r>
              <w:rPr>
                <w:rFonts w:ascii="Cambria Math" w:eastAsiaTheme="minorEastAsia" w:hAnsi="Cambria Math"/>
                <w:noProof/>
                <w:sz w:val="20"/>
                <w:szCs w:val="20"/>
              </w:rPr>
              <m:t>|</m:t>
            </m:r>
            <m:d>
              <m:dPr>
                <m:begChr m:val="|"/>
                <m:endChr m:val="|"/>
                <m:ctrlPr>
                  <w:rPr>
                    <w:rFonts w:ascii="Cambria Math" w:eastAsiaTheme="minorEastAsia" w:hAnsi="Cambria Math"/>
                    <w:i/>
                    <w:noProof/>
                    <w:sz w:val="20"/>
                    <w:szCs w:val="20"/>
                  </w:rPr>
                </m:ctrlPr>
              </m:dPr>
              <m:e>
                <m:r>
                  <w:rPr>
                    <w:rFonts w:ascii="Cambria Math" w:eastAsiaTheme="minorEastAsia" w:hAnsi="Cambria Math"/>
                    <w:noProof/>
                    <w:sz w:val="20"/>
                    <w:szCs w:val="20"/>
                  </w:rPr>
                  <m:t>B</m:t>
                </m:r>
              </m:e>
            </m:d>
            <m:r>
              <w:rPr>
                <w:rFonts w:ascii="Cambria Math" w:eastAsiaTheme="minorEastAsia" w:hAnsi="Cambria Math"/>
                <w:noProof/>
                <w:sz w:val="20"/>
                <w:szCs w:val="20"/>
              </w:rPr>
              <m:t>|</m:t>
            </m:r>
          </m:den>
        </m:f>
        <m:r>
          <w:rPr>
            <w:rFonts w:ascii="Cambria Math" w:eastAsiaTheme="minorEastAsia" w:hAnsi="Cambria Math"/>
            <w:noProof/>
            <w:sz w:val="20"/>
            <w:szCs w:val="20"/>
          </w:rPr>
          <m:t xml:space="preserve"> </m:t>
        </m:r>
      </m:oMath>
      <w:r w:rsidRPr="00063496">
        <w:rPr>
          <w:rFonts w:ascii="Palatino Linotype" w:eastAsiaTheme="minorEastAsia" w:hAnsi="Palatino Linotype"/>
          <w:noProof/>
          <w:sz w:val="20"/>
          <w:szCs w:val="20"/>
        </w:rPr>
        <w:t>=</w:t>
      </w:r>
      <m:oMath>
        <m:r>
          <w:rPr>
            <w:rFonts w:ascii="Cambria Math" w:eastAsiaTheme="minorEastAsia" w:hAnsi="Cambria Math"/>
            <w:noProof/>
            <w:sz w:val="20"/>
            <w:szCs w:val="20"/>
          </w:rPr>
          <m:t xml:space="preserve"> </m:t>
        </m:r>
        <m:f>
          <m:fPr>
            <m:ctrlPr>
              <w:rPr>
                <w:rFonts w:ascii="Cambria Math" w:eastAsiaTheme="minorEastAsia" w:hAnsi="Cambria Math"/>
                <w:noProof/>
                <w:sz w:val="20"/>
                <w:szCs w:val="20"/>
              </w:rPr>
            </m:ctrlPr>
          </m:fPr>
          <m:num>
            <m:nary>
              <m:naryPr>
                <m:chr m:val="∑"/>
                <m:limLoc m:val="undOvr"/>
                <m:ctrlPr>
                  <w:rPr>
                    <w:rFonts w:ascii="Cambria Math" w:eastAsiaTheme="minorEastAsia" w:hAnsi="Cambria Math"/>
                    <w:i/>
                    <w:noProof/>
                    <w:sz w:val="20"/>
                    <w:szCs w:val="20"/>
                  </w:rPr>
                </m:ctrlPr>
              </m:naryPr>
              <m:sub>
                <m:r>
                  <w:rPr>
                    <w:rFonts w:ascii="Cambria Math" w:eastAsiaTheme="minorEastAsia" w:hAnsi="Cambria Math"/>
                    <w:noProof/>
                    <w:sz w:val="20"/>
                    <w:szCs w:val="20"/>
                  </w:rPr>
                  <m:t>i=1</m:t>
                </m:r>
              </m:sub>
              <m:sup>
                <m:r>
                  <w:rPr>
                    <w:rFonts w:ascii="Cambria Math" w:eastAsiaTheme="minorEastAsia" w:hAnsi="Cambria Math"/>
                    <w:noProof/>
                    <w:sz w:val="20"/>
                    <w:szCs w:val="20"/>
                  </w:rPr>
                  <m:t>n</m:t>
                </m:r>
              </m:sup>
              <m:e>
                <m:sSub>
                  <m:sSubPr>
                    <m:ctrlPr>
                      <w:rPr>
                        <w:rFonts w:ascii="Cambria Math" w:hAnsi="Cambria Math"/>
                        <w:i/>
                        <w:noProof/>
                        <w:sz w:val="20"/>
                        <w:szCs w:val="20"/>
                      </w:rPr>
                    </m:ctrlPr>
                  </m:sSubPr>
                  <m:e>
                    <m:r>
                      <w:rPr>
                        <w:rFonts w:ascii="Cambria Math" w:eastAsiaTheme="minorEastAsia" w:hAnsi="Cambria Math"/>
                        <w:noProof/>
                        <w:sz w:val="20"/>
                        <w:szCs w:val="20"/>
                      </w:rPr>
                      <m:t>C</m:t>
                    </m:r>
                  </m:e>
                  <m:sub>
                    <m:r>
                      <w:rPr>
                        <w:rFonts w:ascii="Cambria Math" w:eastAsiaTheme="minorEastAsia" w:hAnsi="Cambria Math"/>
                        <w:noProof/>
                        <w:sz w:val="20"/>
                        <w:szCs w:val="20"/>
                      </w:rPr>
                      <m:t>i</m:t>
                    </m:r>
                  </m:sub>
                </m:sSub>
                <m:sSub>
                  <m:sSubPr>
                    <m:ctrlPr>
                      <w:rPr>
                        <w:rFonts w:ascii="Cambria Math" w:hAnsi="Cambria Math"/>
                        <w:i/>
                        <w:noProof/>
                        <w:sz w:val="20"/>
                        <w:szCs w:val="20"/>
                      </w:rPr>
                    </m:ctrlPr>
                  </m:sSubPr>
                  <m:e>
                    <m:r>
                      <w:rPr>
                        <w:rFonts w:ascii="Cambria Math" w:eastAsiaTheme="minorEastAsia" w:hAnsi="Cambria Math"/>
                        <w:noProof/>
                        <w:sz w:val="20"/>
                        <w:szCs w:val="20"/>
                      </w:rPr>
                      <m:t>B</m:t>
                    </m:r>
                  </m:e>
                  <m:sub>
                    <m:r>
                      <w:rPr>
                        <w:rFonts w:ascii="Cambria Math" w:eastAsiaTheme="minorEastAsia" w:hAnsi="Cambria Math"/>
                        <w:noProof/>
                        <w:sz w:val="20"/>
                        <w:szCs w:val="20"/>
                      </w:rPr>
                      <m:t>i</m:t>
                    </m:r>
                  </m:sub>
                </m:sSub>
              </m:e>
            </m:nary>
          </m:num>
          <m:den>
            <m:rad>
              <m:radPr>
                <m:degHide m:val="1"/>
                <m:ctrlPr>
                  <w:rPr>
                    <w:rFonts w:ascii="Cambria Math" w:eastAsiaTheme="minorEastAsia" w:hAnsi="Cambria Math"/>
                    <w:i/>
                    <w:noProof/>
                    <w:sz w:val="20"/>
                    <w:szCs w:val="20"/>
                  </w:rPr>
                </m:ctrlPr>
              </m:radPr>
              <m:deg/>
              <m:e>
                <m:nary>
                  <m:naryPr>
                    <m:chr m:val="∑"/>
                    <m:limLoc m:val="undOvr"/>
                    <m:ctrlPr>
                      <w:rPr>
                        <w:rFonts w:ascii="Cambria Math" w:eastAsiaTheme="minorEastAsia" w:hAnsi="Cambria Math"/>
                        <w:i/>
                        <w:noProof/>
                        <w:sz w:val="20"/>
                        <w:szCs w:val="20"/>
                      </w:rPr>
                    </m:ctrlPr>
                  </m:naryPr>
                  <m:sub>
                    <m:r>
                      <w:rPr>
                        <w:rFonts w:ascii="Cambria Math" w:eastAsiaTheme="minorEastAsia" w:hAnsi="Cambria Math"/>
                        <w:noProof/>
                        <w:sz w:val="20"/>
                        <w:szCs w:val="20"/>
                      </w:rPr>
                      <m:t>i=1</m:t>
                    </m:r>
                  </m:sub>
                  <m:sup>
                    <m:r>
                      <w:rPr>
                        <w:rFonts w:ascii="Cambria Math" w:eastAsiaTheme="minorEastAsia" w:hAnsi="Cambria Math"/>
                        <w:noProof/>
                        <w:sz w:val="20"/>
                        <w:szCs w:val="20"/>
                      </w:rPr>
                      <m:t>n</m:t>
                    </m:r>
                  </m:sup>
                  <m:e>
                    <m:sSubSup>
                      <m:sSubSupPr>
                        <m:ctrlPr>
                          <w:rPr>
                            <w:rFonts w:ascii="Cambria Math" w:eastAsiaTheme="minorEastAsia" w:hAnsi="Cambria Math"/>
                            <w:i/>
                            <w:noProof/>
                            <w:sz w:val="20"/>
                            <w:szCs w:val="20"/>
                          </w:rPr>
                        </m:ctrlPr>
                      </m:sSubSupPr>
                      <m:e>
                        <m:r>
                          <w:rPr>
                            <w:rFonts w:ascii="Cambria Math" w:eastAsiaTheme="minorEastAsia" w:hAnsi="Cambria Math"/>
                            <w:noProof/>
                            <w:sz w:val="20"/>
                            <w:szCs w:val="20"/>
                          </w:rPr>
                          <m:t>C</m:t>
                        </m:r>
                      </m:e>
                      <m:sub>
                        <m:r>
                          <w:rPr>
                            <w:rFonts w:ascii="Cambria Math" w:eastAsiaTheme="minorEastAsia" w:hAnsi="Cambria Math"/>
                            <w:noProof/>
                            <w:sz w:val="20"/>
                            <w:szCs w:val="20"/>
                          </w:rPr>
                          <m:t>i</m:t>
                        </m:r>
                      </m:sub>
                      <m:sup>
                        <m:r>
                          <w:rPr>
                            <w:rFonts w:ascii="Cambria Math" w:eastAsiaTheme="minorEastAsia" w:hAnsi="Cambria Math"/>
                            <w:noProof/>
                            <w:sz w:val="20"/>
                            <w:szCs w:val="20"/>
                          </w:rPr>
                          <m:t>2</m:t>
                        </m:r>
                      </m:sup>
                    </m:sSubSup>
                  </m:e>
                </m:nary>
              </m:e>
            </m:rad>
            <m:rad>
              <m:radPr>
                <m:degHide m:val="1"/>
                <m:ctrlPr>
                  <w:rPr>
                    <w:rFonts w:ascii="Cambria Math" w:eastAsiaTheme="minorEastAsia" w:hAnsi="Cambria Math"/>
                    <w:i/>
                    <w:noProof/>
                    <w:sz w:val="20"/>
                    <w:szCs w:val="20"/>
                  </w:rPr>
                </m:ctrlPr>
              </m:radPr>
              <m:deg/>
              <m:e>
                <m:nary>
                  <m:naryPr>
                    <m:chr m:val="∑"/>
                    <m:limLoc m:val="undOvr"/>
                    <m:ctrlPr>
                      <w:rPr>
                        <w:rFonts w:ascii="Cambria Math" w:eastAsiaTheme="minorEastAsia" w:hAnsi="Cambria Math"/>
                        <w:i/>
                        <w:noProof/>
                        <w:sz w:val="20"/>
                        <w:szCs w:val="20"/>
                      </w:rPr>
                    </m:ctrlPr>
                  </m:naryPr>
                  <m:sub>
                    <m:r>
                      <w:rPr>
                        <w:rFonts w:ascii="Cambria Math" w:eastAsiaTheme="minorEastAsia" w:hAnsi="Cambria Math"/>
                        <w:noProof/>
                        <w:sz w:val="20"/>
                        <w:szCs w:val="20"/>
                      </w:rPr>
                      <m:t>i=1</m:t>
                    </m:r>
                  </m:sub>
                  <m:sup>
                    <m:r>
                      <w:rPr>
                        <w:rFonts w:ascii="Cambria Math" w:eastAsiaTheme="minorEastAsia" w:hAnsi="Cambria Math"/>
                        <w:noProof/>
                        <w:sz w:val="20"/>
                        <w:szCs w:val="20"/>
                      </w:rPr>
                      <m:t>n</m:t>
                    </m:r>
                  </m:sup>
                  <m:e>
                    <m:sSubSup>
                      <m:sSubSupPr>
                        <m:ctrlPr>
                          <w:rPr>
                            <w:rFonts w:ascii="Cambria Math" w:eastAsiaTheme="minorEastAsia" w:hAnsi="Cambria Math"/>
                            <w:i/>
                            <w:noProof/>
                            <w:sz w:val="20"/>
                            <w:szCs w:val="20"/>
                          </w:rPr>
                        </m:ctrlPr>
                      </m:sSubSupPr>
                      <m:e>
                        <m:r>
                          <w:rPr>
                            <w:rFonts w:ascii="Cambria Math" w:eastAsiaTheme="minorEastAsia" w:hAnsi="Cambria Math"/>
                            <w:noProof/>
                            <w:sz w:val="20"/>
                            <w:szCs w:val="20"/>
                          </w:rPr>
                          <m:t>B</m:t>
                        </m:r>
                      </m:e>
                      <m:sub>
                        <m:r>
                          <w:rPr>
                            <w:rFonts w:ascii="Cambria Math" w:eastAsiaTheme="minorEastAsia" w:hAnsi="Cambria Math"/>
                            <w:noProof/>
                            <w:sz w:val="20"/>
                            <w:szCs w:val="20"/>
                          </w:rPr>
                          <m:t>i</m:t>
                        </m:r>
                      </m:sub>
                      <m:sup>
                        <m:r>
                          <w:rPr>
                            <w:rFonts w:ascii="Cambria Math" w:eastAsiaTheme="minorEastAsia" w:hAnsi="Cambria Math"/>
                            <w:noProof/>
                            <w:sz w:val="20"/>
                            <w:szCs w:val="20"/>
                          </w:rPr>
                          <m:t>2</m:t>
                        </m:r>
                      </m:sup>
                    </m:sSubSup>
                  </m:e>
                </m:nary>
              </m:e>
            </m:rad>
          </m:den>
        </m:f>
      </m:oMath>
      <w:r w:rsidRPr="00063496">
        <w:rPr>
          <w:rFonts w:ascii="Palatino Linotype" w:eastAsiaTheme="minorEastAsia" w:hAnsi="Palatino Linotype"/>
          <w:noProof/>
          <w:sz w:val="20"/>
          <w:szCs w:val="20"/>
        </w:rPr>
        <w:t xml:space="preserve"> </w:t>
      </w:r>
      <m:oMath>
        <m:f>
          <m:fPr>
            <m:ctrlPr>
              <w:rPr>
                <w:rFonts w:ascii="Cambria Math" w:eastAsiaTheme="minorEastAsia" w:hAnsi="Cambria Math"/>
                <w:noProof/>
                <w:sz w:val="20"/>
                <w:szCs w:val="20"/>
              </w:rPr>
            </m:ctrlPr>
          </m:fPr>
          <m:num>
            <m:r>
              <w:rPr>
                <w:rFonts w:ascii="Cambria Math" w:eastAsiaTheme="minorEastAsia" w:hAnsi="Cambria Math"/>
                <w:noProof/>
                <w:sz w:val="20"/>
                <w:szCs w:val="20"/>
              </w:rPr>
              <m:t>(0.283*0.271+0.267*0.243+0.25*0.357</m:t>
            </m:r>
          </m:num>
          <m:den>
            <m:rad>
              <m:radPr>
                <m:degHide m:val="1"/>
                <m:ctrlPr>
                  <w:rPr>
                    <w:rFonts w:ascii="Cambria Math" w:eastAsiaTheme="minorEastAsia" w:hAnsi="Cambria Math"/>
                    <w:i/>
                    <w:noProof/>
                    <w:sz w:val="20"/>
                    <w:szCs w:val="20"/>
                  </w:rPr>
                </m:ctrlPr>
              </m:radPr>
              <m:deg/>
              <m:e>
                <m:sSup>
                  <m:sSupPr>
                    <m:ctrlPr>
                      <w:rPr>
                        <w:rFonts w:ascii="Cambria Math" w:eastAsiaTheme="minorEastAsia" w:hAnsi="Cambria Math"/>
                        <w:i/>
                        <w:noProof/>
                        <w:sz w:val="20"/>
                        <w:szCs w:val="20"/>
                      </w:rPr>
                    </m:ctrlPr>
                  </m:sSupPr>
                  <m:e>
                    <m:r>
                      <w:rPr>
                        <w:rFonts w:ascii="Cambria Math" w:eastAsiaTheme="minorEastAsia" w:hAnsi="Cambria Math"/>
                        <w:noProof/>
                        <w:sz w:val="20"/>
                        <w:szCs w:val="20"/>
                      </w:rPr>
                      <m:t>0.283</m:t>
                    </m:r>
                  </m:e>
                  <m:sup>
                    <m:r>
                      <w:rPr>
                        <w:rFonts w:ascii="Cambria Math" w:eastAsiaTheme="minorEastAsia" w:hAnsi="Cambria Math"/>
                        <w:noProof/>
                        <w:sz w:val="20"/>
                        <w:szCs w:val="20"/>
                      </w:rPr>
                      <m:t>2</m:t>
                    </m:r>
                  </m:sup>
                </m:sSup>
                <m:r>
                  <w:rPr>
                    <w:rFonts w:ascii="Cambria Math" w:eastAsiaTheme="minorEastAsia" w:hAnsi="Cambria Math"/>
                    <w:noProof/>
                    <w:sz w:val="20"/>
                    <w:szCs w:val="20"/>
                  </w:rPr>
                  <m:t>+</m:t>
                </m:r>
                <m:sSup>
                  <m:sSupPr>
                    <m:ctrlPr>
                      <w:rPr>
                        <w:rFonts w:ascii="Cambria Math" w:eastAsiaTheme="minorEastAsia" w:hAnsi="Cambria Math"/>
                        <w:i/>
                        <w:noProof/>
                        <w:sz w:val="20"/>
                        <w:szCs w:val="20"/>
                      </w:rPr>
                    </m:ctrlPr>
                  </m:sSupPr>
                  <m:e>
                    <m:r>
                      <w:rPr>
                        <w:rFonts w:ascii="Cambria Math" w:eastAsiaTheme="minorEastAsia" w:hAnsi="Cambria Math"/>
                        <w:noProof/>
                        <w:sz w:val="20"/>
                        <w:szCs w:val="20"/>
                      </w:rPr>
                      <m:t>0.267</m:t>
                    </m:r>
                  </m:e>
                  <m:sup>
                    <m:r>
                      <w:rPr>
                        <w:rFonts w:ascii="Cambria Math" w:eastAsiaTheme="minorEastAsia" w:hAnsi="Cambria Math"/>
                        <w:noProof/>
                        <w:sz w:val="20"/>
                        <w:szCs w:val="20"/>
                      </w:rPr>
                      <m:t>2</m:t>
                    </m:r>
                  </m:sup>
                </m:sSup>
                <m:r>
                  <w:rPr>
                    <w:rFonts w:ascii="Cambria Math" w:eastAsiaTheme="minorEastAsia" w:hAnsi="Cambria Math"/>
                    <w:noProof/>
                    <w:sz w:val="20"/>
                    <w:szCs w:val="20"/>
                  </w:rPr>
                  <m:t>+</m:t>
                </m:r>
                <m:sSup>
                  <m:sSupPr>
                    <m:ctrlPr>
                      <w:rPr>
                        <w:rFonts w:ascii="Cambria Math" w:eastAsiaTheme="minorEastAsia" w:hAnsi="Cambria Math"/>
                        <w:i/>
                        <w:noProof/>
                        <w:sz w:val="20"/>
                        <w:szCs w:val="20"/>
                      </w:rPr>
                    </m:ctrlPr>
                  </m:sSupPr>
                  <m:e>
                    <m:r>
                      <w:rPr>
                        <w:rFonts w:ascii="Cambria Math" w:eastAsiaTheme="minorEastAsia" w:hAnsi="Cambria Math"/>
                        <w:noProof/>
                        <w:sz w:val="20"/>
                        <w:szCs w:val="20"/>
                      </w:rPr>
                      <m:t>0.25</m:t>
                    </m:r>
                  </m:e>
                  <m:sup>
                    <m:r>
                      <w:rPr>
                        <w:rFonts w:ascii="Cambria Math" w:eastAsiaTheme="minorEastAsia" w:hAnsi="Cambria Math"/>
                        <w:noProof/>
                        <w:sz w:val="20"/>
                        <w:szCs w:val="20"/>
                      </w:rPr>
                      <m:t>2</m:t>
                    </m:r>
                  </m:sup>
                </m:sSup>
              </m:e>
            </m:rad>
            <m:r>
              <w:rPr>
                <w:rFonts w:ascii="Cambria Math" w:eastAsiaTheme="minorEastAsia" w:hAnsi="Cambria Math"/>
                <w:noProof/>
                <w:sz w:val="20"/>
                <w:szCs w:val="20"/>
              </w:rPr>
              <m:t>*</m:t>
            </m:r>
            <m:rad>
              <m:radPr>
                <m:degHide m:val="1"/>
                <m:ctrlPr>
                  <w:rPr>
                    <w:rFonts w:ascii="Cambria Math" w:eastAsiaTheme="minorEastAsia" w:hAnsi="Cambria Math"/>
                    <w:i/>
                    <w:noProof/>
                    <w:sz w:val="20"/>
                    <w:szCs w:val="20"/>
                  </w:rPr>
                </m:ctrlPr>
              </m:radPr>
              <m:deg/>
              <m:e>
                <m:sSup>
                  <m:sSupPr>
                    <m:ctrlPr>
                      <w:rPr>
                        <w:rFonts w:ascii="Cambria Math" w:eastAsiaTheme="minorEastAsia" w:hAnsi="Cambria Math"/>
                        <w:i/>
                        <w:noProof/>
                        <w:sz w:val="20"/>
                        <w:szCs w:val="20"/>
                      </w:rPr>
                    </m:ctrlPr>
                  </m:sSupPr>
                  <m:e>
                    <m:r>
                      <w:rPr>
                        <w:rFonts w:ascii="Cambria Math" w:eastAsiaTheme="minorEastAsia" w:hAnsi="Cambria Math"/>
                        <w:noProof/>
                        <w:sz w:val="20"/>
                        <w:szCs w:val="20"/>
                      </w:rPr>
                      <m:t>0.271</m:t>
                    </m:r>
                  </m:e>
                  <m:sup>
                    <m:r>
                      <w:rPr>
                        <w:rFonts w:ascii="Cambria Math" w:eastAsiaTheme="minorEastAsia" w:hAnsi="Cambria Math"/>
                        <w:noProof/>
                        <w:sz w:val="20"/>
                        <w:szCs w:val="20"/>
                      </w:rPr>
                      <m:t>2</m:t>
                    </m:r>
                  </m:sup>
                </m:sSup>
                <m:r>
                  <w:rPr>
                    <w:rFonts w:ascii="Cambria Math" w:eastAsiaTheme="minorEastAsia" w:hAnsi="Cambria Math"/>
                    <w:noProof/>
                    <w:sz w:val="20"/>
                    <w:szCs w:val="20"/>
                  </w:rPr>
                  <m:t>+</m:t>
                </m:r>
                <m:sSup>
                  <m:sSupPr>
                    <m:ctrlPr>
                      <w:rPr>
                        <w:rFonts w:ascii="Cambria Math" w:eastAsiaTheme="minorEastAsia" w:hAnsi="Cambria Math"/>
                        <w:i/>
                        <w:noProof/>
                        <w:sz w:val="20"/>
                        <w:szCs w:val="20"/>
                      </w:rPr>
                    </m:ctrlPr>
                  </m:sSupPr>
                  <m:e>
                    <m:r>
                      <w:rPr>
                        <w:rFonts w:ascii="Cambria Math" w:eastAsiaTheme="minorEastAsia" w:hAnsi="Cambria Math"/>
                        <w:noProof/>
                        <w:sz w:val="20"/>
                        <w:szCs w:val="20"/>
                      </w:rPr>
                      <m:t>0.243</m:t>
                    </m:r>
                  </m:e>
                  <m:sup>
                    <m:r>
                      <w:rPr>
                        <w:rFonts w:ascii="Cambria Math" w:eastAsiaTheme="minorEastAsia" w:hAnsi="Cambria Math"/>
                        <w:noProof/>
                        <w:sz w:val="20"/>
                        <w:szCs w:val="20"/>
                      </w:rPr>
                      <m:t>2</m:t>
                    </m:r>
                  </m:sup>
                </m:sSup>
                <m:r>
                  <w:rPr>
                    <w:rFonts w:ascii="Cambria Math" w:eastAsiaTheme="minorEastAsia" w:hAnsi="Cambria Math"/>
                    <w:noProof/>
                    <w:sz w:val="20"/>
                    <w:szCs w:val="20"/>
                  </w:rPr>
                  <m:t>+</m:t>
                </m:r>
                <m:sSup>
                  <m:sSupPr>
                    <m:ctrlPr>
                      <w:rPr>
                        <w:rFonts w:ascii="Cambria Math" w:eastAsiaTheme="minorEastAsia" w:hAnsi="Cambria Math"/>
                        <w:i/>
                        <w:noProof/>
                        <w:sz w:val="20"/>
                        <w:szCs w:val="20"/>
                      </w:rPr>
                    </m:ctrlPr>
                  </m:sSupPr>
                  <m:e>
                    <m:r>
                      <w:rPr>
                        <w:rFonts w:ascii="Cambria Math" w:eastAsiaTheme="minorEastAsia" w:hAnsi="Cambria Math"/>
                        <w:noProof/>
                        <w:sz w:val="20"/>
                        <w:szCs w:val="20"/>
                      </w:rPr>
                      <m:t>0.357</m:t>
                    </m:r>
                  </m:e>
                  <m:sup>
                    <m:r>
                      <w:rPr>
                        <w:rFonts w:ascii="Cambria Math" w:eastAsiaTheme="minorEastAsia" w:hAnsi="Cambria Math"/>
                        <w:noProof/>
                        <w:sz w:val="20"/>
                        <w:szCs w:val="20"/>
                      </w:rPr>
                      <m:t>2</m:t>
                    </m:r>
                  </m:sup>
                </m:sSup>
              </m:e>
            </m:rad>
            <m:r>
              <w:rPr>
                <w:rFonts w:ascii="Cambria Math" w:eastAsiaTheme="minorEastAsia" w:hAnsi="Cambria Math"/>
                <w:noProof/>
                <w:sz w:val="20"/>
                <w:szCs w:val="20"/>
              </w:rPr>
              <m:t xml:space="preserve"> </m:t>
            </m:r>
          </m:den>
        </m:f>
        <m:f>
          <m:fPr>
            <m:ctrlPr>
              <w:rPr>
                <w:rFonts w:ascii="Cambria Math" w:eastAsiaTheme="minorEastAsia" w:hAnsi="Cambria Math"/>
                <w:i/>
                <w:noProof/>
                <w:sz w:val="20"/>
                <w:szCs w:val="20"/>
              </w:rPr>
            </m:ctrlPr>
          </m:fPr>
          <m:num>
            <m:r>
              <w:rPr>
                <w:rFonts w:ascii="Cambria Math" w:eastAsiaTheme="minorEastAsia" w:hAnsi="Cambria Math"/>
                <w:noProof/>
                <w:sz w:val="20"/>
                <w:szCs w:val="20"/>
              </w:rPr>
              <m:t>0.220</m:t>
            </m:r>
          </m:num>
          <m:den>
            <m:r>
              <w:rPr>
                <w:rFonts w:ascii="Cambria Math" w:eastAsiaTheme="minorEastAsia" w:hAnsi="Cambria Math"/>
                <w:noProof/>
                <w:sz w:val="20"/>
                <w:szCs w:val="20"/>
              </w:rPr>
              <m:t>0.214*0.223</m:t>
            </m:r>
          </m:den>
        </m:f>
        <m:r>
          <w:rPr>
            <w:rFonts w:ascii="Cambria Math" w:eastAsiaTheme="minorEastAsia" w:hAnsi="Cambria Math"/>
            <w:noProof/>
            <w:sz w:val="20"/>
            <w:szCs w:val="20"/>
          </w:rPr>
          <m:t>=</m:t>
        </m:r>
        <m:f>
          <m:fPr>
            <m:ctrlPr>
              <w:rPr>
                <w:rFonts w:ascii="Cambria Math" w:eastAsiaTheme="minorEastAsia" w:hAnsi="Cambria Math"/>
                <w:i/>
                <w:noProof/>
                <w:sz w:val="20"/>
                <w:szCs w:val="20"/>
              </w:rPr>
            </m:ctrlPr>
          </m:fPr>
          <m:num>
            <m:r>
              <w:rPr>
                <w:rFonts w:ascii="Cambria Math" w:eastAsiaTheme="minorEastAsia" w:hAnsi="Cambria Math"/>
                <w:noProof/>
                <w:sz w:val="20"/>
                <w:szCs w:val="20"/>
              </w:rPr>
              <m:t>0.231</m:t>
            </m:r>
          </m:num>
          <m:den>
            <m:r>
              <w:rPr>
                <w:rFonts w:ascii="Cambria Math" w:eastAsiaTheme="minorEastAsia" w:hAnsi="Cambria Math"/>
                <w:noProof/>
                <w:sz w:val="20"/>
                <w:szCs w:val="20"/>
              </w:rPr>
              <m:t>0.235</m:t>
            </m:r>
          </m:den>
        </m:f>
        <m:r>
          <w:rPr>
            <w:rFonts w:ascii="Cambria Math" w:eastAsiaTheme="minorEastAsia" w:hAnsi="Cambria Math"/>
            <w:noProof/>
            <w:sz w:val="20"/>
            <w:szCs w:val="20"/>
          </w:rPr>
          <m:t xml:space="preserve">=0.351 </m:t>
        </m:r>
      </m:oMath>
      <w:r w:rsidRPr="00063496">
        <w:rPr>
          <w:rFonts w:ascii="Palatino Linotype" w:eastAsiaTheme="minorEastAsia" w:hAnsi="Palatino Linotype"/>
          <w:noProof/>
          <w:sz w:val="20"/>
          <w:szCs w:val="20"/>
        </w:rPr>
        <w:t xml:space="preserve"> </w:t>
      </w:r>
    </w:p>
    <w:p w14:paraId="49DFB173" w14:textId="77777777" w:rsidR="00F44ABF" w:rsidRDefault="00C67BA9" w:rsidP="00F44ABF">
      <w:pPr>
        <w:spacing w:after="0" w:line="240" w:lineRule="auto"/>
        <w:ind w:firstLine="284"/>
        <w:contextualSpacing/>
        <w:jc w:val="both"/>
        <w:rPr>
          <w:rFonts w:ascii="Palatino Linotype" w:eastAsiaTheme="minorEastAsia" w:hAnsi="Palatino Linotype"/>
          <w:noProof/>
          <w:sz w:val="20"/>
          <w:szCs w:val="20"/>
        </w:rPr>
      </w:pPr>
      <w:r w:rsidRPr="00063496">
        <w:rPr>
          <w:rFonts w:ascii="Palatino Linotype" w:eastAsiaTheme="minorEastAsia" w:hAnsi="Palatino Linotype"/>
          <w:noProof/>
          <w:sz w:val="20"/>
          <w:szCs w:val="20"/>
        </w:rPr>
        <w:t xml:space="preserve">As a result, the calculated average vector for </w:t>
      </w:r>
      <w:r w:rsidR="00C86738" w:rsidRPr="00063496">
        <w:rPr>
          <w:rFonts w:ascii="Palatino Linotype" w:eastAsiaTheme="minorEastAsia" w:hAnsi="Palatino Linotype"/>
          <w:noProof/>
          <w:sz w:val="20"/>
          <w:szCs w:val="20"/>
        </w:rPr>
        <w:t>Anamnesis</w:t>
      </w:r>
      <w:r w:rsidRPr="00063496">
        <w:rPr>
          <w:rFonts w:ascii="Palatino Linotype" w:eastAsiaTheme="minorEastAsia" w:hAnsi="Palatino Linotype"/>
          <w:noProof/>
          <w:sz w:val="20"/>
          <w:szCs w:val="20"/>
        </w:rPr>
        <w:t xml:space="preserve">1 is closer to the average vector of the new history. Therefore, the diagnosis corresponding to </w:t>
      </w:r>
      <w:r w:rsidR="00C86738" w:rsidRPr="00063496">
        <w:rPr>
          <w:rFonts w:ascii="Palatino Linotype" w:eastAsiaTheme="minorEastAsia" w:hAnsi="Palatino Linotype"/>
          <w:noProof/>
          <w:sz w:val="20"/>
          <w:szCs w:val="20"/>
        </w:rPr>
        <w:t>Anamnesis</w:t>
      </w:r>
      <w:r w:rsidRPr="00063496">
        <w:rPr>
          <w:rFonts w:ascii="Palatino Linotype" w:eastAsiaTheme="minorEastAsia" w:hAnsi="Palatino Linotype"/>
          <w:noProof/>
          <w:sz w:val="20"/>
          <w:szCs w:val="20"/>
        </w:rPr>
        <w:t xml:space="preserve">1 will be assigned to the new anamnesis. </w:t>
      </w:r>
    </w:p>
    <w:p w14:paraId="55F6461A" w14:textId="11BC1E37" w:rsidR="00AC3978" w:rsidRDefault="00C67BA9" w:rsidP="00ED5F5F">
      <w:pPr>
        <w:spacing w:before="120" w:after="0" w:line="240" w:lineRule="auto"/>
        <w:ind w:firstLine="284"/>
        <w:contextualSpacing/>
        <w:jc w:val="both"/>
        <w:rPr>
          <w:rFonts w:ascii="Palatino Linotype" w:eastAsiaTheme="minorEastAsia" w:hAnsi="Palatino Linotype"/>
          <w:noProof/>
          <w:spacing w:val="-6"/>
          <w:sz w:val="20"/>
          <w:szCs w:val="20"/>
        </w:rPr>
      </w:pPr>
      <w:r w:rsidRPr="00ED5F5F">
        <w:rPr>
          <w:rFonts w:ascii="Palatino Linotype" w:eastAsiaTheme="minorEastAsia" w:hAnsi="Palatino Linotype"/>
          <w:noProof/>
          <w:spacing w:val="-6"/>
          <w:sz w:val="20"/>
          <w:szCs w:val="20"/>
        </w:rPr>
        <w:t>Below is the program code written in the C# programming language for the given example</w:t>
      </w:r>
      <w:r w:rsidR="004E4F2A" w:rsidRPr="00ED5F5F">
        <w:rPr>
          <w:rFonts w:ascii="Palatino Linotype" w:eastAsiaTheme="minorEastAsia" w:hAnsi="Palatino Linotype"/>
          <w:noProof/>
          <w:spacing w:val="-6"/>
          <w:sz w:val="20"/>
          <w:szCs w:val="20"/>
        </w:rPr>
        <w:t xml:space="preserve"> (</w:t>
      </w:r>
      <w:r w:rsidR="00CB4187" w:rsidRPr="00ED5F5F">
        <w:rPr>
          <w:rFonts w:ascii="Palatino Linotype" w:eastAsiaTheme="minorEastAsia" w:hAnsi="Palatino Linotype"/>
          <w:noProof/>
          <w:spacing w:val="-6"/>
          <w:sz w:val="20"/>
          <w:szCs w:val="20"/>
        </w:rPr>
        <w:t>fig</w:t>
      </w:r>
      <w:r w:rsidR="004E4F2A" w:rsidRPr="00ED5F5F">
        <w:rPr>
          <w:rFonts w:ascii="Palatino Linotype" w:eastAsiaTheme="minorEastAsia" w:hAnsi="Palatino Linotype"/>
          <w:noProof/>
          <w:spacing w:val="-6"/>
          <w:sz w:val="20"/>
          <w:szCs w:val="20"/>
        </w:rPr>
        <w:t>. 2)</w:t>
      </w:r>
      <w:r w:rsidRPr="00ED5F5F">
        <w:rPr>
          <w:rFonts w:ascii="Palatino Linotype" w:eastAsiaTheme="minorEastAsia" w:hAnsi="Palatino Linotype"/>
          <w:noProof/>
          <w:spacing w:val="-6"/>
          <w:sz w:val="20"/>
          <w:szCs w:val="20"/>
        </w:rPr>
        <w:t>:</w:t>
      </w:r>
    </w:p>
    <w:p w14:paraId="09C4D59B" w14:textId="77777777" w:rsidR="00ED5F5F" w:rsidRPr="00ED5F5F" w:rsidRDefault="00ED5F5F" w:rsidP="00ED5F5F">
      <w:pPr>
        <w:spacing w:before="120" w:after="0" w:line="240" w:lineRule="auto"/>
        <w:ind w:firstLine="284"/>
        <w:contextualSpacing/>
        <w:jc w:val="both"/>
        <w:rPr>
          <w:rFonts w:ascii="Palatino Linotype" w:hAnsi="Palatino Linotype"/>
          <w:noProof/>
          <w:spacing w:val="-6"/>
          <w:sz w:val="12"/>
          <w:szCs w:val="12"/>
        </w:rPr>
      </w:pPr>
    </w:p>
    <w:p w14:paraId="6FCD3E73" w14:textId="3B9DC25E" w:rsidR="00024AAB" w:rsidRPr="00063496" w:rsidRDefault="00414D6F" w:rsidP="00ED5F5F">
      <w:pPr>
        <w:spacing w:before="120" w:after="120" w:line="240" w:lineRule="auto"/>
        <w:contextualSpacing/>
        <w:rPr>
          <w:rFonts w:ascii="Palatino Linotype" w:hAnsi="Palatino Linotype"/>
          <w:noProof/>
          <w:sz w:val="20"/>
          <w:szCs w:val="20"/>
        </w:rPr>
      </w:pPr>
      <w:r w:rsidRPr="00063496">
        <w:rPr>
          <w:rFonts w:ascii="Palatino Linotype" w:hAnsi="Palatino Linotype"/>
          <w:noProof/>
          <w:sz w:val="20"/>
          <w:szCs w:val="20"/>
        </w:rPr>
        <w:drawing>
          <wp:inline distT="0" distB="0" distL="0" distR="0" wp14:anchorId="71B780D4" wp14:editId="1D6BB902">
            <wp:extent cx="2863850" cy="2431172"/>
            <wp:effectExtent l="19050" t="19050" r="12700" b="266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6933" cy="2433789"/>
                    </a:xfrm>
                    <a:prstGeom prst="rect">
                      <a:avLst/>
                    </a:prstGeom>
                    <a:ln>
                      <a:solidFill>
                        <a:schemeClr val="accent1"/>
                      </a:solidFill>
                    </a:ln>
                  </pic:spPr>
                </pic:pic>
              </a:graphicData>
            </a:graphic>
          </wp:inline>
        </w:drawing>
      </w:r>
    </w:p>
    <w:p w14:paraId="2E3675D4" w14:textId="2FAFE3A9" w:rsidR="00ED13D0" w:rsidRPr="007D60F8" w:rsidRDefault="00ED13D0" w:rsidP="00ED13D0">
      <w:pPr>
        <w:spacing w:line="240" w:lineRule="auto"/>
        <w:contextualSpacing/>
        <w:jc w:val="center"/>
        <w:rPr>
          <w:rFonts w:ascii="Palatino Linotype" w:hAnsi="Palatino Linotype"/>
          <w:b/>
          <w:bCs/>
          <w:noProof/>
          <w:sz w:val="20"/>
          <w:szCs w:val="20"/>
        </w:rPr>
      </w:pPr>
      <w:r w:rsidRPr="007D60F8">
        <w:rPr>
          <w:rFonts w:ascii="Palatino Linotype" w:hAnsi="Palatino Linotype"/>
          <w:b/>
          <w:bCs/>
          <w:noProof/>
          <w:sz w:val="20"/>
          <w:szCs w:val="20"/>
        </w:rPr>
        <w:t>Fig</w:t>
      </w:r>
      <w:r w:rsidR="008E0626" w:rsidRPr="007D60F8">
        <w:rPr>
          <w:rFonts w:ascii="Palatino Linotype" w:hAnsi="Palatino Linotype"/>
          <w:b/>
          <w:bCs/>
          <w:noProof/>
          <w:sz w:val="20"/>
          <w:szCs w:val="20"/>
        </w:rPr>
        <w:t xml:space="preserve"> </w:t>
      </w:r>
      <w:r w:rsidR="004E4F2A">
        <w:rPr>
          <w:rFonts w:ascii="Palatino Linotype" w:hAnsi="Palatino Linotype"/>
          <w:b/>
          <w:bCs/>
          <w:noProof/>
          <w:sz w:val="20"/>
          <w:szCs w:val="20"/>
        </w:rPr>
        <w:t>2</w:t>
      </w:r>
      <w:r w:rsidRPr="007D60F8">
        <w:rPr>
          <w:rFonts w:ascii="Palatino Linotype" w:hAnsi="Palatino Linotype"/>
          <w:b/>
          <w:bCs/>
          <w:noProof/>
          <w:sz w:val="20"/>
          <w:szCs w:val="20"/>
        </w:rPr>
        <w:t>.</w:t>
      </w:r>
      <w:r w:rsidR="008E0626" w:rsidRPr="007D60F8">
        <w:rPr>
          <w:rFonts w:ascii="Palatino Linotype" w:hAnsi="Palatino Linotype"/>
          <w:b/>
          <w:bCs/>
          <w:noProof/>
          <w:sz w:val="20"/>
          <w:szCs w:val="20"/>
        </w:rPr>
        <w:t xml:space="preserve"> </w:t>
      </w:r>
      <w:r w:rsidR="008E0626" w:rsidRPr="00F44ABF">
        <w:rPr>
          <w:rFonts w:ascii="Palatino Linotype" w:hAnsi="Palatino Linotype"/>
          <w:noProof/>
          <w:sz w:val="20"/>
          <w:szCs w:val="20"/>
        </w:rPr>
        <w:t>C</w:t>
      </w:r>
      <w:r w:rsidR="00335C73" w:rsidRPr="00ED5F5F">
        <w:rPr>
          <w:rFonts w:ascii="Palatino Linotype" w:eastAsiaTheme="minorEastAsia" w:hAnsi="Palatino Linotype"/>
          <w:noProof/>
          <w:spacing w:val="-6"/>
          <w:sz w:val="20"/>
          <w:szCs w:val="20"/>
        </w:rPr>
        <w:t>#</w:t>
      </w:r>
      <w:r w:rsidRPr="00F44ABF">
        <w:rPr>
          <w:rFonts w:ascii="Palatino Linotype" w:hAnsi="Palatino Linotype"/>
          <w:noProof/>
          <w:sz w:val="20"/>
          <w:szCs w:val="20"/>
        </w:rPr>
        <w:t xml:space="preserve"> code sample for word2vec method</w:t>
      </w:r>
    </w:p>
    <w:p w14:paraId="0FE75C7C" w14:textId="77777777" w:rsidR="00771758" w:rsidRPr="00063496" w:rsidRDefault="00771758" w:rsidP="00ED13D0">
      <w:pPr>
        <w:spacing w:line="240" w:lineRule="auto"/>
        <w:contextualSpacing/>
        <w:jc w:val="center"/>
        <w:rPr>
          <w:rFonts w:ascii="Palatino Linotype" w:hAnsi="Palatino Linotype"/>
          <w:noProof/>
          <w:sz w:val="20"/>
          <w:szCs w:val="20"/>
        </w:rPr>
      </w:pPr>
    </w:p>
    <w:p w14:paraId="6D043590" w14:textId="4549FAEA" w:rsidR="00414D6F" w:rsidRDefault="002B64D6" w:rsidP="00771758">
      <w:pPr>
        <w:spacing w:line="240" w:lineRule="auto"/>
        <w:contextualSpacing/>
        <w:jc w:val="both"/>
        <w:rPr>
          <w:rFonts w:ascii="Palatino Linotype" w:hAnsi="Palatino Linotype" w:cs="Segoe UI"/>
          <w:color w:val="0D0D0D"/>
          <w:sz w:val="20"/>
          <w:szCs w:val="20"/>
          <w:shd w:val="clear" w:color="auto" w:fill="FFFFFF"/>
        </w:rPr>
      </w:pPr>
      <w:r w:rsidRPr="00063496">
        <w:rPr>
          <w:rFonts w:ascii="Palatino Linotype" w:hAnsi="Palatino Linotype" w:cs="Segoe UI"/>
          <w:color w:val="0D0D0D"/>
          <w:sz w:val="20"/>
          <w:szCs w:val="20"/>
          <w:shd w:val="clear" w:color="auto" w:fill="FFFFFF"/>
        </w:rPr>
        <w:t>The comparison of anamnesis using cosine similarity is performed with the following cosine similarity algorithm</w:t>
      </w:r>
      <w:r w:rsidR="0041203F">
        <w:rPr>
          <w:rFonts w:ascii="Palatino Linotype" w:hAnsi="Palatino Linotype" w:cs="Segoe UI"/>
          <w:color w:val="0D0D0D"/>
          <w:sz w:val="20"/>
          <w:szCs w:val="20"/>
          <w:shd w:val="clear" w:color="auto" w:fill="FFFFFF"/>
        </w:rPr>
        <w:t xml:space="preserve"> (</w:t>
      </w:r>
      <w:r w:rsidR="00CB4187">
        <w:rPr>
          <w:rFonts w:ascii="Palatino Linotype" w:hAnsi="Palatino Linotype" w:cs="Segoe UI"/>
          <w:color w:val="0D0D0D"/>
          <w:sz w:val="20"/>
          <w:szCs w:val="20"/>
          <w:shd w:val="clear" w:color="auto" w:fill="FFFFFF"/>
        </w:rPr>
        <w:t>fig</w:t>
      </w:r>
      <w:r w:rsidR="0041203F">
        <w:rPr>
          <w:rFonts w:ascii="Palatino Linotype" w:hAnsi="Palatino Linotype" w:cs="Segoe UI"/>
          <w:color w:val="0D0D0D"/>
          <w:sz w:val="20"/>
          <w:szCs w:val="20"/>
          <w:shd w:val="clear" w:color="auto" w:fill="FFFFFF"/>
        </w:rPr>
        <w:t>. 3)</w:t>
      </w:r>
      <w:r w:rsidRPr="00063496">
        <w:rPr>
          <w:rFonts w:ascii="Palatino Linotype" w:hAnsi="Palatino Linotype" w:cs="Segoe UI"/>
          <w:color w:val="0D0D0D"/>
          <w:sz w:val="20"/>
          <w:szCs w:val="20"/>
          <w:shd w:val="clear" w:color="auto" w:fill="FFFFFF"/>
        </w:rPr>
        <w:t>:</w:t>
      </w:r>
    </w:p>
    <w:p w14:paraId="60462C57" w14:textId="77777777" w:rsidR="001D6BF6" w:rsidRPr="00063496" w:rsidRDefault="001D6BF6" w:rsidP="00771758">
      <w:pPr>
        <w:spacing w:line="240" w:lineRule="auto"/>
        <w:contextualSpacing/>
        <w:jc w:val="both"/>
        <w:rPr>
          <w:rFonts w:ascii="Palatino Linotype" w:hAnsi="Palatino Linotype"/>
          <w:noProof/>
          <w:sz w:val="20"/>
          <w:szCs w:val="20"/>
        </w:rPr>
      </w:pPr>
    </w:p>
    <w:p w14:paraId="580EB7E9" w14:textId="39881353" w:rsidR="00414D6F" w:rsidRPr="00063496" w:rsidRDefault="00414D6F" w:rsidP="00E63BDB">
      <w:pPr>
        <w:spacing w:line="240" w:lineRule="auto"/>
        <w:contextualSpacing/>
        <w:rPr>
          <w:rFonts w:ascii="Palatino Linotype" w:hAnsi="Palatino Linotype"/>
          <w:noProof/>
          <w:sz w:val="20"/>
          <w:szCs w:val="20"/>
        </w:rPr>
      </w:pPr>
      <w:r w:rsidRPr="00063496">
        <w:rPr>
          <w:rFonts w:ascii="Palatino Linotype" w:hAnsi="Palatino Linotype"/>
          <w:noProof/>
          <w:sz w:val="20"/>
          <w:szCs w:val="20"/>
        </w:rPr>
        <w:drawing>
          <wp:inline distT="0" distB="0" distL="0" distR="0" wp14:anchorId="7A3A220E" wp14:editId="773A8C65">
            <wp:extent cx="2842220" cy="1418340"/>
            <wp:effectExtent l="19050" t="19050" r="15875"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2842220" cy="1418340"/>
                    </a:xfrm>
                    <a:prstGeom prst="rect">
                      <a:avLst/>
                    </a:prstGeom>
                    <a:ln>
                      <a:solidFill>
                        <a:schemeClr val="accent1"/>
                      </a:solidFill>
                    </a:ln>
                  </pic:spPr>
                </pic:pic>
              </a:graphicData>
            </a:graphic>
          </wp:inline>
        </w:drawing>
      </w:r>
    </w:p>
    <w:p w14:paraId="7F1FE330" w14:textId="77777777" w:rsidR="001D6BF6" w:rsidRPr="001D6BF6" w:rsidRDefault="001D6BF6" w:rsidP="00166F1F">
      <w:pPr>
        <w:spacing w:line="240" w:lineRule="auto"/>
        <w:contextualSpacing/>
        <w:jc w:val="center"/>
        <w:rPr>
          <w:rFonts w:ascii="Palatino Linotype" w:hAnsi="Palatino Linotype"/>
          <w:b/>
          <w:bCs/>
          <w:noProof/>
          <w:sz w:val="12"/>
          <w:szCs w:val="20"/>
        </w:rPr>
      </w:pPr>
    </w:p>
    <w:p w14:paraId="345A382F" w14:textId="2945F6C5" w:rsidR="00166F1F" w:rsidRPr="001F134A" w:rsidRDefault="00166F1F" w:rsidP="00166F1F">
      <w:pPr>
        <w:spacing w:line="240" w:lineRule="auto"/>
        <w:contextualSpacing/>
        <w:jc w:val="center"/>
        <w:rPr>
          <w:rFonts w:ascii="Palatino Linotype" w:hAnsi="Palatino Linotype"/>
          <w:b/>
          <w:bCs/>
          <w:noProof/>
          <w:sz w:val="20"/>
          <w:szCs w:val="20"/>
        </w:rPr>
      </w:pPr>
      <w:r w:rsidRPr="001F134A">
        <w:rPr>
          <w:rFonts w:ascii="Palatino Linotype" w:hAnsi="Palatino Linotype"/>
          <w:b/>
          <w:bCs/>
          <w:noProof/>
          <w:sz w:val="20"/>
          <w:szCs w:val="20"/>
        </w:rPr>
        <w:t xml:space="preserve">Fig </w:t>
      </w:r>
      <w:r w:rsidR="0041203F">
        <w:rPr>
          <w:rFonts w:ascii="Palatino Linotype" w:hAnsi="Palatino Linotype"/>
          <w:b/>
          <w:bCs/>
          <w:noProof/>
          <w:sz w:val="20"/>
          <w:szCs w:val="20"/>
        </w:rPr>
        <w:t>3</w:t>
      </w:r>
      <w:r w:rsidRPr="001F134A">
        <w:rPr>
          <w:rFonts w:ascii="Palatino Linotype" w:hAnsi="Palatino Linotype"/>
          <w:b/>
          <w:bCs/>
          <w:noProof/>
          <w:sz w:val="20"/>
          <w:szCs w:val="20"/>
        </w:rPr>
        <w:t xml:space="preserve">. </w:t>
      </w:r>
      <w:r w:rsidRPr="00ED5F5F">
        <w:rPr>
          <w:rFonts w:ascii="Palatino Linotype" w:hAnsi="Palatino Linotype"/>
          <w:noProof/>
          <w:sz w:val="20"/>
          <w:szCs w:val="20"/>
        </w:rPr>
        <w:t>Cosine similarity C</w:t>
      </w:r>
      <w:r w:rsidR="00335C73" w:rsidRPr="00ED5F5F">
        <w:rPr>
          <w:rFonts w:ascii="Palatino Linotype" w:eastAsiaTheme="minorEastAsia" w:hAnsi="Palatino Linotype"/>
          <w:noProof/>
          <w:spacing w:val="-6"/>
          <w:sz w:val="20"/>
          <w:szCs w:val="20"/>
        </w:rPr>
        <w:t>#</w:t>
      </w:r>
      <w:r w:rsidR="00335C73">
        <w:rPr>
          <w:rFonts w:ascii="Palatino Linotype" w:eastAsiaTheme="minorEastAsia" w:hAnsi="Palatino Linotype"/>
          <w:noProof/>
          <w:spacing w:val="-6"/>
          <w:sz w:val="20"/>
          <w:szCs w:val="20"/>
        </w:rPr>
        <w:t xml:space="preserve"> </w:t>
      </w:r>
      <w:r w:rsidRPr="00ED5F5F">
        <w:rPr>
          <w:rFonts w:ascii="Palatino Linotype" w:hAnsi="Palatino Linotype"/>
          <w:noProof/>
          <w:sz w:val="20"/>
          <w:szCs w:val="20"/>
        </w:rPr>
        <w:t>code sample</w:t>
      </w:r>
    </w:p>
    <w:p w14:paraId="33797F5E" w14:textId="77777777" w:rsidR="00166F1F" w:rsidRPr="00063496" w:rsidRDefault="00166F1F" w:rsidP="00166F1F">
      <w:pPr>
        <w:spacing w:line="240" w:lineRule="auto"/>
        <w:contextualSpacing/>
        <w:jc w:val="center"/>
        <w:rPr>
          <w:rFonts w:ascii="Palatino Linotype" w:hAnsi="Palatino Linotype"/>
          <w:noProof/>
          <w:sz w:val="20"/>
          <w:szCs w:val="20"/>
        </w:rPr>
      </w:pPr>
    </w:p>
    <w:p w14:paraId="5982E5BA" w14:textId="661B51B6" w:rsidR="00414D6F" w:rsidRPr="00063496" w:rsidRDefault="00047FE4" w:rsidP="00ED5F5F">
      <w:pPr>
        <w:spacing w:after="120" w:line="240" w:lineRule="auto"/>
        <w:contextualSpacing/>
        <w:jc w:val="both"/>
        <w:rPr>
          <w:rFonts w:ascii="Palatino Linotype" w:hAnsi="Palatino Linotype"/>
          <w:noProof/>
          <w:sz w:val="20"/>
          <w:szCs w:val="20"/>
        </w:rPr>
      </w:pPr>
      <w:r w:rsidRPr="00063496">
        <w:rPr>
          <w:rFonts w:ascii="Palatino Linotype" w:hAnsi="Palatino Linotype" w:cs="Segoe UI"/>
          <w:color w:val="0D0D0D"/>
          <w:sz w:val="20"/>
          <w:szCs w:val="20"/>
          <w:shd w:val="clear" w:color="auto" w:fill="FFFFFF"/>
        </w:rPr>
        <w:t>Given the history</w:t>
      </w:r>
      <w:r w:rsidR="00414D6F" w:rsidRPr="00063496">
        <w:rPr>
          <w:rFonts w:ascii="Palatino Linotype" w:hAnsi="Palatino Linotype"/>
          <w:noProof/>
          <w:sz w:val="20"/>
          <w:szCs w:val="20"/>
        </w:rPr>
        <w:t xml:space="preserve"> </w:t>
      </w:r>
      <w:r w:rsidR="00414D6F" w:rsidRPr="00063496">
        <w:rPr>
          <w:rFonts w:ascii="Palatino Linotype" w:hAnsi="Palatino Linotype"/>
          <w:i/>
          <w:iCs/>
          <w:noProof/>
          <w:sz w:val="20"/>
          <w:szCs w:val="20"/>
        </w:rPr>
        <w:t>“</w:t>
      </w:r>
      <w:r w:rsidR="008A70A7" w:rsidRPr="00063496">
        <w:rPr>
          <w:rFonts w:ascii="Palatino Linotype" w:hAnsi="Palatino Linotype" w:cs="Cascadia Mono"/>
          <w:i/>
          <w:iCs/>
          <w:noProof/>
          <w:sz w:val="20"/>
          <w:szCs w:val="20"/>
        </w:rPr>
        <w:t>Xəstə yüksək təzyiq,quru öskürək, sinə ağrısı və baş ağrısı yaşayır</w:t>
      </w:r>
      <w:r w:rsidR="00A92153" w:rsidRPr="00063496">
        <w:rPr>
          <w:rFonts w:ascii="Palatino Linotype" w:hAnsi="Palatino Linotype" w:cs="Cascadia Mono"/>
          <w:i/>
          <w:iCs/>
          <w:noProof/>
          <w:sz w:val="20"/>
          <w:szCs w:val="20"/>
        </w:rPr>
        <w:t>(</w:t>
      </w:r>
      <w:r w:rsidR="00A92153" w:rsidRPr="00063496">
        <w:rPr>
          <w:rFonts w:ascii="Palatino Linotype" w:hAnsi="Palatino Linotype"/>
          <w:i/>
          <w:iCs/>
          <w:sz w:val="20"/>
          <w:szCs w:val="20"/>
        </w:rPr>
        <w:t>The patient experiences high blood pressure, dry cough, chest pain, and headache</w:t>
      </w:r>
      <w:r w:rsidR="00A92153" w:rsidRPr="00063496">
        <w:rPr>
          <w:rFonts w:ascii="Palatino Linotype" w:hAnsi="Palatino Linotype" w:cs="Cascadia Mono"/>
          <w:i/>
          <w:iCs/>
          <w:noProof/>
          <w:sz w:val="20"/>
          <w:szCs w:val="20"/>
        </w:rPr>
        <w:t>)</w:t>
      </w:r>
      <w:r w:rsidR="00414D6F" w:rsidRPr="00063496">
        <w:rPr>
          <w:rFonts w:ascii="Palatino Linotype" w:hAnsi="Palatino Linotype"/>
          <w:i/>
          <w:iCs/>
          <w:noProof/>
          <w:sz w:val="20"/>
          <w:szCs w:val="20"/>
        </w:rPr>
        <w:t>”</w:t>
      </w:r>
      <w:r w:rsidR="00414D6F" w:rsidRPr="00063496">
        <w:rPr>
          <w:rFonts w:ascii="Palatino Linotype" w:hAnsi="Palatino Linotype"/>
          <w:noProof/>
          <w:sz w:val="20"/>
          <w:szCs w:val="20"/>
        </w:rPr>
        <w:t xml:space="preserve"> </w:t>
      </w:r>
      <w:r w:rsidRPr="00063496">
        <w:rPr>
          <w:rFonts w:ascii="Palatino Linotype" w:hAnsi="Palatino Linotype" w:cs="Segoe UI"/>
          <w:color w:val="0D0D0D"/>
          <w:sz w:val="20"/>
          <w:szCs w:val="20"/>
          <w:shd w:val="clear" w:color="auto" w:fill="FFFFFF"/>
        </w:rPr>
        <w:t>the result would be as follows</w:t>
      </w:r>
      <w:r w:rsidR="00AB5F28">
        <w:rPr>
          <w:rFonts w:ascii="Palatino Linotype" w:hAnsi="Palatino Linotype" w:cs="Segoe UI"/>
          <w:color w:val="0D0D0D"/>
          <w:sz w:val="20"/>
          <w:szCs w:val="20"/>
          <w:shd w:val="clear" w:color="auto" w:fill="FFFFFF"/>
        </w:rPr>
        <w:t xml:space="preserve"> </w:t>
      </w:r>
      <w:r w:rsidR="00335C73">
        <w:rPr>
          <w:rFonts w:ascii="Palatino Linotype" w:hAnsi="Palatino Linotype" w:cs="Segoe UI"/>
          <w:color w:val="0D0D0D"/>
          <w:sz w:val="20"/>
          <w:szCs w:val="20"/>
          <w:shd w:val="clear" w:color="auto" w:fill="FFFFFF"/>
        </w:rPr>
        <w:t>(Table</w:t>
      </w:r>
      <w:r w:rsidR="00AB5F28">
        <w:rPr>
          <w:rFonts w:ascii="Palatino Linotype" w:hAnsi="Palatino Linotype" w:cs="Segoe UI"/>
          <w:color w:val="0D0D0D"/>
          <w:sz w:val="20"/>
          <w:szCs w:val="20"/>
          <w:shd w:val="clear" w:color="auto" w:fill="FFFFFF"/>
        </w:rPr>
        <w:t xml:space="preserve"> 4)</w:t>
      </w:r>
      <w:r w:rsidRPr="00063496">
        <w:rPr>
          <w:rFonts w:ascii="Palatino Linotype" w:hAnsi="Palatino Linotype" w:cs="Segoe UI"/>
          <w:color w:val="0D0D0D"/>
          <w:sz w:val="20"/>
          <w:szCs w:val="20"/>
          <w:shd w:val="clear" w:color="auto" w:fill="FFFFFF"/>
        </w:rPr>
        <w:t>:</w:t>
      </w:r>
    </w:p>
    <w:p w14:paraId="3CC79D19" w14:textId="77777777" w:rsidR="00335C73" w:rsidRDefault="00335C73" w:rsidP="00335C73">
      <w:pPr>
        <w:spacing w:line="240" w:lineRule="auto"/>
        <w:contextualSpacing/>
        <w:jc w:val="center"/>
        <w:rPr>
          <w:rFonts w:ascii="Palatino Linotype" w:hAnsi="Palatino Linotype"/>
          <w:b/>
          <w:bCs/>
          <w:noProof/>
          <w:sz w:val="20"/>
          <w:szCs w:val="20"/>
        </w:rPr>
      </w:pPr>
    </w:p>
    <w:p w14:paraId="1DA17B60" w14:textId="587ECB9B" w:rsidR="00335C73" w:rsidRPr="001F134A" w:rsidRDefault="00335C73" w:rsidP="00335C73">
      <w:pPr>
        <w:spacing w:line="240" w:lineRule="auto"/>
        <w:contextualSpacing/>
        <w:jc w:val="center"/>
        <w:rPr>
          <w:rFonts w:ascii="Palatino Linotype" w:hAnsi="Palatino Linotype"/>
          <w:b/>
          <w:bCs/>
          <w:noProof/>
          <w:sz w:val="20"/>
          <w:szCs w:val="20"/>
        </w:rPr>
      </w:pPr>
      <w:r>
        <w:rPr>
          <w:rFonts w:ascii="Palatino Linotype" w:hAnsi="Palatino Linotype"/>
          <w:b/>
          <w:bCs/>
          <w:noProof/>
          <w:sz w:val="20"/>
          <w:szCs w:val="20"/>
        </w:rPr>
        <w:t>Table 4</w:t>
      </w:r>
      <w:r w:rsidRPr="001F134A">
        <w:rPr>
          <w:rFonts w:ascii="Palatino Linotype" w:hAnsi="Palatino Linotype"/>
          <w:b/>
          <w:bCs/>
          <w:noProof/>
          <w:sz w:val="20"/>
          <w:szCs w:val="20"/>
        </w:rPr>
        <w:t xml:space="preserve">. </w:t>
      </w:r>
      <w:r w:rsidRPr="00ED5F5F">
        <w:rPr>
          <w:rFonts w:ascii="Palatino Linotype" w:hAnsi="Palatino Linotype"/>
          <w:noProof/>
          <w:sz w:val="20"/>
          <w:szCs w:val="20"/>
        </w:rPr>
        <w:t>Diagnosis determination sample</w:t>
      </w:r>
      <w:r>
        <w:rPr>
          <w:rFonts w:ascii="Palatino Linotype" w:hAnsi="Palatino Linotype"/>
          <w:noProof/>
          <w:sz w:val="20"/>
          <w:szCs w:val="20"/>
        </w:rPr>
        <w:t xml:space="preserve"> </w:t>
      </w:r>
      <w:r w:rsidRPr="00ED5F5F">
        <w:rPr>
          <w:rFonts w:ascii="Palatino Linotype" w:hAnsi="Palatino Linotype"/>
          <w:noProof/>
          <w:sz w:val="20"/>
          <w:szCs w:val="20"/>
        </w:rPr>
        <w:t>1</w:t>
      </w:r>
    </w:p>
    <w:p w14:paraId="0C6F4FA3" w14:textId="3D070E9E" w:rsidR="00414D6F" w:rsidRPr="00063496" w:rsidRDefault="00414D6F" w:rsidP="00E63BDB">
      <w:pPr>
        <w:spacing w:line="240" w:lineRule="auto"/>
        <w:contextualSpacing/>
        <w:rPr>
          <w:rFonts w:ascii="Palatino Linotype" w:hAnsi="Palatino Linotype"/>
          <w:noProof/>
          <w:sz w:val="20"/>
          <w:szCs w:val="20"/>
        </w:rPr>
      </w:pPr>
    </w:p>
    <w:tbl>
      <w:tblPr>
        <w:tblStyle w:val="TableGrid"/>
        <w:tblW w:w="4957"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4957"/>
      </w:tblGrid>
      <w:tr w:rsidR="008711EB" w:rsidRPr="00063496" w14:paraId="76ACB771" w14:textId="77777777" w:rsidTr="00D44E5B">
        <w:tc>
          <w:tcPr>
            <w:tcW w:w="4957" w:type="dxa"/>
          </w:tcPr>
          <w:p w14:paraId="3C7A2C24" w14:textId="77777777" w:rsidR="008711EB" w:rsidRPr="00063496" w:rsidRDefault="008711EB" w:rsidP="008711EB">
            <w:pPr>
              <w:contextualSpacing/>
              <w:jc w:val="center"/>
              <w:rPr>
                <w:rFonts w:ascii="Palatino Linotype" w:hAnsi="Palatino Linotype"/>
                <w:noProof/>
                <w:sz w:val="16"/>
                <w:szCs w:val="16"/>
              </w:rPr>
            </w:pPr>
            <w:bookmarkStart w:id="1" w:name="_Hlk187934936"/>
            <w:r w:rsidRPr="00063496">
              <w:rPr>
                <w:rFonts w:ascii="Palatino Linotype" w:hAnsi="Palatino Linotype"/>
                <w:noProof/>
                <w:sz w:val="16"/>
                <w:szCs w:val="16"/>
              </w:rPr>
              <w:t>Kosinus oxsarligi (Yeni anamnez, Anamnez1): 0,425023893534168</w:t>
            </w:r>
          </w:p>
          <w:p w14:paraId="35FC27D0" w14:textId="77777777" w:rsidR="008711EB" w:rsidRPr="00063496" w:rsidRDefault="008711EB" w:rsidP="008711EB">
            <w:pPr>
              <w:contextualSpacing/>
              <w:jc w:val="center"/>
              <w:rPr>
                <w:rFonts w:ascii="Palatino Linotype" w:hAnsi="Palatino Linotype"/>
                <w:noProof/>
                <w:sz w:val="16"/>
                <w:szCs w:val="16"/>
              </w:rPr>
            </w:pPr>
            <w:r w:rsidRPr="00063496">
              <w:rPr>
                <w:rFonts w:ascii="Palatino Linotype" w:hAnsi="Palatino Linotype"/>
                <w:noProof/>
                <w:sz w:val="16"/>
                <w:szCs w:val="16"/>
              </w:rPr>
              <w:t>Kosinus oxsarligi (Yeni anamnez, Anamnez2): 0,591599575713413</w:t>
            </w:r>
          </w:p>
          <w:p w14:paraId="27B8C6BB" w14:textId="69ACE3BF" w:rsidR="008711EB" w:rsidRPr="00063496" w:rsidRDefault="008711EB" w:rsidP="008711EB">
            <w:pPr>
              <w:contextualSpacing/>
              <w:jc w:val="center"/>
              <w:rPr>
                <w:rFonts w:ascii="Palatino Linotype" w:hAnsi="Palatino Linotype"/>
                <w:noProof/>
                <w:sz w:val="20"/>
                <w:szCs w:val="20"/>
              </w:rPr>
            </w:pPr>
            <w:r w:rsidRPr="00063496">
              <w:rPr>
                <w:rFonts w:ascii="Palatino Linotype" w:hAnsi="Palatino Linotype"/>
                <w:noProof/>
                <w:sz w:val="16"/>
                <w:szCs w:val="16"/>
              </w:rPr>
              <w:t>Yeni anamnez Anamnez2-</w:t>
            </w:r>
            <w:r w:rsidRPr="00063496">
              <w:rPr>
                <w:rFonts w:ascii="Palatino Linotype" w:hAnsi="Palatino Linotype"/>
                <w:noProof/>
                <w:sz w:val="16"/>
                <w:szCs w:val="16"/>
                <w:lang w:val="az-Latn-AZ"/>
              </w:rPr>
              <w:t>ə</w:t>
            </w:r>
            <w:r w:rsidRPr="00063496">
              <w:rPr>
                <w:rFonts w:ascii="Palatino Linotype" w:hAnsi="Palatino Linotype"/>
                <w:noProof/>
                <w:sz w:val="16"/>
                <w:szCs w:val="16"/>
              </w:rPr>
              <w:t xml:space="preserve"> daha çox uygundur. Diaqnoz:Astma</w:t>
            </w:r>
          </w:p>
        </w:tc>
      </w:tr>
    </w:tbl>
    <w:bookmarkEnd w:id="1"/>
    <w:p w14:paraId="1139237A" w14:textId="6DD6ACE1" w:rsidR="00335C73" w:rsidRDefault="00047FE4" w:rsidP="00335C73">
      <w:pPr>
        <w:spacing w:line="240" w:lineRule="auto"/>
        <w:contextualSpacing/>
        <w:jc w:val="center"/>
        <w:rPr>
          <w:rFonts w:ascii="Palatino Linotype" w:hAnsi="Palatino Linotype"/>
          <w:b/>
          <w:bCs/>
          <w:noProof/>
          <w:sz w:val="20"/>
          <w:szCs w:val="20"/>
        </w:rPr>
      </w:pPr>
      <w:r w:rsidRPr="00ED5F5F">
        <w:rPr>
          <w:rFonts w:ascii="Palatino Linotype" w:hAnsi="Palatino Linotype" w:cs="Segoe UI"/>
          <w:color w:val="0D0D0D"/>
          <w:spacing w:val="-4"/>
          <w:sz w:val="20"/>
          <w:szCs w:val="20"/>
          <w:shd w:val="clear" w:color="auto" w:fill="FFFFFF"/>
        </w:rPr>
        <w:lastRenderedPageBreak/>
        <w:t>Given the history</w:t>
      </w:r>
      <w:r w:rsidRPr="00ED5F5F">
        <w:rPr>
          <w:rFonts w:ascii="Palatino Linotype" w:hAnsi="Palatino Linotype"/>
          <w:noProof/>
          <w:spacing w:val="-4"/>
          <w:sz w:val="20"/>
          <w:szCs w:val="20"/>
        </w:rPr>
        <w:t xml:space="preserve"> </w:t>
      </w:r>
      <w:r w:rsidR="00414D6F" w:rsidRPr="00ED5F5F">
        <w:rPr>
          <w:rFonts w:ascii="Palatino Linotype" w:hAnsi="Palatino Linotype"/>
          <w:i/>
          <w:iCs/>
          <w:noProof/>
          <w:spacing w:val="-4"/>
          <w:sz w:val="20"/>
          <w:szCs w:val="20"/>
        </w:rPr>
        <w:t>“</w:t>
      </w:r>
      <w:r w:rsidR="008A70A7" w:rsidRPr="00ED5F5F">
        <w:rPr>
          <w:rFonts w:ascii="Palatino Linotype" w:hAnsi="Palatino Linotype" w:cs="Cascadia Mono"/>
          <w:i/>
          <w:iCs/>
          <w:noProof/>
          <w:spacing w:val="-4"/>
          <w:sz w:val="20"/>
          <w:szCs w:val="20"/>
        </w:rPr>
        <w:t>Xəstə yüksək təzyiq, və baş ağrısı yaşayır</w:t>
      </w:r>
      <w:r w:rsidR="00ED5F5F" w:rsidRPr="00ED5F5F">
        <w:rPr>
          <w:rFonts w:ascii="Palatino Linotype" w:hAnsi="Palatino Linotype" w:cs="Cascadia Mono"/>
          <w:i/>
          <w:iCs/>
          <w:noProof/>
          <w:spacing w:val="-4"/>
          <w:sz w:val="20"/>
          <w:szCs w:val="20"/>
        </w:rPr>
        <w:t xml:space="preserve"> </w:t>
      </w:r>
      <w:r w:rsidR="00A92153" w:rsidRPr="00ED5F5F">
        <w:rPr>
          <w:rFonts w:ascii="Palatino Linotype" w:hAnsi="Palatino Linotype" w:cs="Cascadia Mono"/>
          <w:i/>
          <w:iCs/>
          <w:noProof/>
          <w:spacing w:val="-4"/>
          <w:sz w:val="20"/>
          <w:szCs w:val="20"/>
        </w:rPr>
        <w:t>(The patient experiences high blood pressure and headache)</w:t>
      </w:r>
      <w:r w:rsidR="00414D6F" w:rsidRPr="00ED5F5F">
        <w:rPr>
          <w:rFonts w:ascii="Palatino Linotype" w:hAnsi="Palatino Linotype"/>
          <w:i/>
          <w:iCs/>
          <w:noProof/>
          <w:spacing w:val="-4"/>
          <w:sz w:val="20"/>
          <w:szCs w:val="20"/>
        </w:rPr>
        <w:t>”</w:t>
      </w:r>
      <w:r w:rsidR="00414D6F" w:rsidRPr="00ED5F5F">
        <w:rPr>
          <w:rFonts w:ascii="Palatino Linotype" w:hAnsi="Palatino Linotype"/>
          <w:noProof/>
          <w:spacing w:val="-4"/>
          <w:sz w:val="20"/>
          <w:szCs w:val="20"/>
        </w:rPr>
        <w:t xml:space="preserve"> </w:t>
      </w:r>
      <w:r w:rsidRPr="00ED5F5F">
        <w:rPr>
          <w:rFonts w:ascii="Palatino Linotype" w:hAnsi="Palatino Linotype" w:cs="Segoe UI"/>
          <w:color w:val="0D0D0D"/>
          <w:spacing w:val="-4"/>
          <w:sz w:val="20"/>
          <w:szCs w:val="20"/>
          <w:shd w:val="clear" w:color="auto" w:fill="FFFFFF"/>
        </w:rPr>
        <w:t>the result would be as follows</w:t>
      </w:r>
      <w:r w:rsidR="00AB5F28" w:rsidRPr="00ED5F5F">
        <w:rPr>
          <w:rFonts w:ascii="Palatino Linotype" w:hAnsi="Palatino Linotype" w:cs="Segoe UI"/>
          <w:color w:val="0D0D0D"/>
          <w:spacing w:val="-4"/>
          <w:sz w:val="20"/>
          <w:szCs w:val="20"/>
          <w:shd w:val="clear" w:color="auto" w:fill="FFFFFF"/>
        </w:rPr>
        <w:t xml:space="preserve"> (</w:t>
      </w:r>
      <w:r w:rsidR="00335C73">
        <w:rPr>
          <w:rFonts w:ascii="Palatino Linotype" w:hAnsi="Palatino Linotype" w:cs="Segoe UI"/>
          <w:color w:val="0D0D0D"/>
          <w:spacing w:val="-4"/>
          <w:sz w:val="20"/>
          <w:szCs w:val="20"/>
          <w:shd w:val="clear" w:color="auto" w:fill="FFFFFF"/>
        </w:rPr>
        <w:t>Table</w:t>
      </w:r>
      <w:r w:rsidR="00AB5F28" w:rsidRPr="00ED5F5F">
        <w:rPr>
          <w:rFonts w:ascii="Palatino Linotype" w:hAnsi="Palatino Linotype" w:cs="Segoe UI"/>
          <w:color w:val="0D0D0D"/>
          <w:spacing w:val="-4"/>
          <w:sz w:val="20"/>
          <w:szCs w:val="20"/>
          <w:shd w:val="clear" w:color="auto" w:fill="FFFFFF"/>
        </w:rPr>
        <w:t xml:space="preserve"> 5)</w:t>
      </w:r>
      <w:r w:rsidRPr="00ED5F5F">
        <w:rPr>
          <w:rFonts w:ascii="Palatino Linotype" w:hAnsi="Palatino Linotype" w:cs="Segoe UI"/>
          <w:color w:val="0D0D0D"/>
          <w:spacing w:val="-4"/>
          <w:sz w:val="20"/>
          <w:szCs w:val="20"/>
          <w:shd w:val="clear" w:color="auto" w:fill="FFFFFF"/>
        </w:rPr>
        <w:t>:</w:t>
      </w:r>
      <w:r w:rsidR="00335C73" w:rsidRPr="00335C73">
        <w:rPr>
          <w:rFonts w:ascii="Palatino Linotype" w:hAnsi="Palatino Linotype"/>
          <w:b/>
          <w:bCs/>
          <w:noProof/>
          <w:sz w:val="20"/>
          <w:szCs w:val="20"/>
        </w:rPr>
        <w:t xml:space="preserve"> </w:t>
      </w:r>
    </w:p>
    <w:p w14:paraId="31B291BF" w14:textId="77777777" w:rsidR="00335C73" w:rsidRDefault="00335C73" w:rsidP="00335C73">
      <w:pPr>
        <w:spacing w:line="240" w:lineRule="auto"/>
        <w:contextualSpacing/>
        <w:jc w:val="center"/>
        <w:rPr>
          <w:rFonts w:ascii="Palatino Linotype" w:hAnsi="Palatino Linotype"/>
          <w:b/>
          <w:bCs/>
          <w:noProof/>
          <w:sz w:val="20"/>
          <w:szCs w:val="20"/>
        </w:rPr>
      </w:pPr>
      <w:bookmarkStart w:id="2" w:name="_GoBack"/>
      <w:bookmarkEnd w:id="2"/>
    </w:p>
    <w:p w14:paraId="355C3DDC" w14:textId="529177ED" w:rsidR="00335C73" w:rsidRPr="001F134A" w:rsidRDefault="00335C73" w:rsidP="00335C73">
      <w:pPr>
        <w:spacing w:line="240" w:lineRule="auto"/>
        <w:contextualSpacing/>
        <w:jc w:val="center"/>
        <w:rPr>
          <w:rFonts w:ascii="Palatino Linotype" w:hAnsi="Palatino Linotype"/>
          <w:b/>
          <w:bCs/>
          <w:noProof/>
          <w:sz w:val="20"/>
          <w:szCs w:val="20"/>
        </w:rPr>
      </w:pPr>
      <w:r>
        <w:rPr>
          <w:rFonts w:ascii="Palatino Linotype" w:hAnsi="Palatino Linotype"/>
          <w:b/>
          <w:bCs/>
          <w:noProof/>
          <w:sz w:val="20"/>
          <w:szCs w:val="20"/>
        </w:rPr>
        <w:t>Table</w:t>
      </w:r>
      <w:r w:rsidRPr="001F134A">
        <w:rPr>
          <w:rFonts w:ascii="Palatino Linotype" w:hAnsi="Palatino Linotype"/>
          <w:b/>
          <w:bCs/>
          <w:noProof/>
          <w:sz w:val="20"/>
          <w:szCs w:val="20"/>
        </w:rPr>
        <w:t xml:space="preserve"> </w:t>
      </w:r>
      <w:r>
        <w:rPr>
          <w:rFonts w:ascii="Palatino Linotype" w:hAnsi="Palatino Linotype"/>
          <w:b/>
          <w:bCs/>
          <w:noProof/>
          <w:sz w:val="20"/>
          <w:szCs w:val="20"/>
        </w:rPr>
        <w:t>5</w:t>
      </w:r>
      <w:r w:rsidRPr="001F134A">
        <w:rPr>
          <w:rFonts w:ascii="Palatino Linotype" w:hAnsi="Palatino Linotype"/>
          <w:b/>
          <w:bCs/>
          <w:noProof/>
          <w:sz w:val="20"/>
          <w:szCs w:val="20"/>
        </w:rPr>
        <w:t xml:space="preserve">. </w:t>
      </w:r>
      <w:r w:rsidRPr="00ED5F5F">
        <w:rPr>
          <w:rFonts w:ascii="Palatino Linotype" w:hAnsi="Palatino Linotype"/>
          <w:noProof/>
          <w:sz w:val="20"/>
          <w:szCs w:val="20"/>
        </w:rPr>
        <w:t>Diagnosis determination sample</w:t>
      </w:r>
      <w:r>
        <w:rPr>
          <w:rFonts w:ascii="Palatino Linotype" w:hAnsi="Palatino Linotype"/>
          <w:noProof/>
          <w:sz w:val="20"/>
          <w:szCs w:val="20"/>
        </w:rPr>
        <w:t xml:space="preserve"> </w:t>
      </w:r>
      <w:r w:rsidRPr="00ED5F5F">
        <w:rPr>
          <w:rFonts w:ascii="Palatino Linotype" w:hAnsi="Palatino Linotype"/>
          <w:noProof/>
          <w:sz w:val="20"/>
          <w:szCs w:val="20"/>
        </w:rPr>
        <w:t>2</w:t>
      </w:r>
    </w:p>
    <w:p w14:paraId="503E13D7" w14:textId="2EBDE6D5" w:rsidR="00414D6F" w:rsidRPr="00ED5F5F" w:rsidRDefault="00414D6F" w:rsidP="00ED5F5F">
      <w:pPr>
        <w:spacing w:line="240" w:lineRule="auto"/>
        <w:contextualSpacing/>
        <w:jc w:val="both"/>
        <w:rPr>
          <w:rFonts w:ascii="Palatino Linotype" w:hAnsi="Palatino Linotype" w:cs="Segoe UI"/>
          <w:color w:val="0D0D0D"/>
          <w:spacing w:val="-4"/>
          <w:sz w:val="20"/>
          <w:szCs w:val="20"/>
          <w:shd w:val="clear" w:color="auto" w:fill="FFFFFF"/>
        </w:rPr>
      </w:pPr>
    </w:p>
    <w:tbl>
      <w:tblPr>
        <w:tblStyle w:val="TableGrid"/>
        <w:tblW w:w="4957"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4957"/>
      </w:tblGrid>
      <w:tr w:rsidR="00D44E5B" w:rsidRPr="00063496" w14:paraId="0440538D" w14:textId="77777777" w:rsidTr="003F447D">
        <w:tc>
          <w:tcPr>
            <w:tcW w:w="4957" w:type="dxa"/>
          </w:tcPr>
          <w:p w14:paraId="3E1F2335" w14:textId="77777777" w:rsidR="00D44E5B" w:rsidRPr="00063496" w:rsidRDefault="00D44E5B" w:rsidP="00D44E5B">
            <w:pPr>
              <w:contextualSpacing/>
              <w:rPr>
                <w:rFonts w:ascii="Palatino Linotype" w:hAnsi="Palatino Linotype"/>
                <w:noProof/>
                <w:sz w:val="14"/>
                <w:szCs w:val="14"/>
              </w:rPr>
            </w:pPr>
            <w:r w:rsidRPr="00063496">
              <w:rPr>
                <w:rFonts w:ascii="Palatino Linotype" w:hAnsi="Palatino Linotype"/>
                <w:noProof/>
                <w:sz w:val="14"/>
                <w:szCs w:val="14"/>
              </w:rPr>
              <w:t>Kosinus oxsarligi (Yeni anamnez, Anamnez1): 0,578744274179744</w:t>
            </w:r>
          </w:p>
          <w:p w14:paraId="4B968D8E" w14:textId="77777777" w:rsidR="00D44E5B" w:rsidRPr="00063496" w:rsidRDefault="00D44E5B" w:rsidP="00D44E5B">
            <w:pPr>
              <w:contextualSpacing/>
              <w:rPr>
                <w:rFonts w:ascii="Palatino Linotype" w:hAnsi="Palatino Linotype"/>
                <w:noProof/>
                <w:sz w:val="14"/>
                <w:szCs w:val="14"/>
              </w:rPr>
            </w:pPr>
            <w:r w:rsidRPr="00063496">
              <w:rPr>
                <w:rFonts w:ascii="Palatino Linotype" w:hAnsi="Palatino Linotype"/>
                <w:noProof/>
                <w:sz w:val="14"/>
                <w:szCs w:val="14"/>
              </w:rPr>
              <w:t>Kosinus oxsarligi (Yeni anamnez, Anamnez2): 0,305322666936385</w:t>
            </w:r>
          </w:p>
          <w:p w14:paraId="1E00155D" w14:textId="38247518" w:rsidR="00D44E5B" w:rsidRPr="00063496" w:rsidRDefault="00D44E5B" w:rsidP="00D44E5B">
            <w:pPr>
              <w:contextualSpacing/>
              <w:rPr>
                <w:rFonts w:ascii="Palatino Linotype" w:hAnsi="Palatino Linotype"/>
                <w:noProof/>
                <w:sz w:val="20"/>
                <w:szCs w:val="20"/>
              </w:rPr>
            </w:pPr>
            <w:r w:rsidRPr="00063496">
              <w:rPr>
                <w:rFonts w:ascii="Palatino Linotype" w:hAnsi="Palatino Linotype"/>
                <w:noProof/>
                <w:sz w:val="14"/>
                <w:szCs w:val="14"/>
              </w:rPr>
              <w:t>Yeni anamnez Anamnez1-ə daha çox uygundur. Diaqnoz:Hipertoniya</w:t>
            </w:r>
          </w:p>
        </w:tc>
      </w:tr>
    </w:tbl>
    <w:p w14:paraId="26A01BCF" w14:textId="77777777" w:rsidR="00335C73" w:rsidRDefault="00335C73" w:rsidP="00771758">
      <w:pPr>
        <w:spacing w:line="240" w:lineRule="auto"/>
        <w:contextualSpacing/>
        <w:jc w:val="both"/>
        <w:rPr>
          <w:rFonts w:ascii="Palatino Linotype" w:hAnsi="Palatino Linotype" w:cs="Segoe UI"/>
          <w:color w:val="0D0D0D"/>
          <w:sz w:val="20"/>
          <w:szCs w:val="20"/>
          <w:shd w:val="clear" w:color="auto" w:fill="FFFFFF"/>
        </w:rPr>
      </w:pPr>
    </w:p>
    <w:p w14:paraId="7F9652C1" w14:textId="2A8E0D47" w:rsidR="007F3E59" w:rsidRPr="00063496" w:rsidRDefault="001C3BBF" w:rsidP="00335C73">
      <w:pPr>
        <w:spacing w:after="0" w:line="240" w:lineRule="auto"/>
        <w:ind w:firstLine="284"/>
        <w:jc w:val="both"/>
        <w:rPr>
          <w:rFonts w:ascii="Palatino Linotype" w:hAnsi="Palatino Linotype"/>
          <w:noProof/>
          <w:sz w:val="20"/>
          <w:szCs w:val="20"/>
          <w:lang w:val="az-Latn-AZ"/>
        </w:rPr>
      </w:pPr>
      <w:r w:rsidRPr="00063496">
        <w:rPr>
          <w:rFonts w:ascii="Palatino Linotype" w:hAnsi="Palatino Linotype" w:cs="Segoe UI"/>
          <w:color w:val="0D0D0D"/>
          <w:sz w:val="20"/>
          <w:szCs w:val="20"/>
          <w:shd w:val="clear" w:color="auto" w:fill="FFFFFF"/>
        </w:rPr>
        <w:t>It is possible to develop such programs in any programming language of choice</w:t>
      </w:r>
      <w:r w:rsidR="00ED5F5F">
        <w:rPr>
          <w:rFonts w:ascii="Palatino Linotype" w:hAnsi="Palatino Linotype" w:cs="Segoe UI"/>
          <w:color w:val="0D0D0D"/>
          <w:sz w:val="20"/>
          <w:szCs w:val="20"/>
          <w:shd w:val="clear" w:color="auto" w:fill="FFFFFF"/>
        </w:rPr>
        <w:t xml:space="preserve"> </w:t>
      </w:r>
      <w:r w:rsidR="001619BE" w:rsidRPr="00063496">
        <w:rPr>
          <w:rFonts w:ascii="Palatino Linotype" w:hAnsi="Palatino Linotype" w:cs="Segoe UI"/>
          <w:color w:val="0D0D0D"/>
          <w:sz w:val="20"/>
          <w:szCs w:val="20"/>
          <w:shd w:val="clear" w:color="auto" w:fill="FFFFFF"/>
        </w:rPr>
        <w:t>(</w:t>
      </w:r>
      <w:r w:rsidR="001619BE" w:rsidRPr="00063496">
        <w:rPr>
          <w:rFonts w:ascii="Palatino Linotype" w:hAnsi="Palatino Linotype"/>
          <w:noProof/>
          <w:sz w:val="20"/>
          <w:szCs w:val="20"/>
          <w:lang w:val="az-Latn-AZ"/>
        </w:rPr>
        <w:t>Oubenali, N., Messaoud, S., Filiot, A. et al., 2022)</w:t>
      </w:r>
      <w:r w:rsidRPr="00063496">
        <w:rPr>
          <w:rFonts w:ascii="Palatino Linotype" w:hAnsi="Palatino Linotype" w:cs="Segoe UI"/>
          <w:color w:val="0D0D0D"/>
          <w:sz w:val="20"/>
          <w:szCs w:val="20"/>
          <w:shd w:val="clear" w:color="auto" w:fill="FFFFFF"/>
        </w:rPr>
        <w:t>.</w:t>
      </w:r>
    </w:p>
    <w:p w14:paraId="19D5405A" w14:textId="3F962E61" w:rsidR="00A97977" w:rsidRPr="00063496" w:rsidRDefault="00A97977" w:rsidP="00335C73">
      <w:pPr>
        <w:pStyle w:val="ListParagraph"/>
        <w:numPr>
          <w:ilvl w:val="0"/>
          <w:numId w:val="2"/>
        </w:numPr>
        <w:spacing w:before="240" w:after="240" w:line="240" w:lineRule="auto"/>
        <w:ind w:left="425" w:hanging="357"/>
        <w:rPr>
          <w:rFonts w:ascii="Palatino Linotype" w:hAnsi="Palatino Linotype"/>
          <w:b/>
          <w:bCs/>
          <w:noProof/>
          <w:sz w:val="24"/>
          <w:szCs w:val="24"/>
          <w:lang w:val="az-Latn-AZ"/>
        </w:rPr>
      </w:pPr>
      <w:r w:rsidRPr="00063496">
        <w:rPr>
          <w:rFonts w:ascii="Palatino Linotype" w:hAnsi="Palatino Linotype"/>
          <w:b/>
          <w:bCs/>
          <w:noProof/>
          <w:sz w:val="24"/>
          <w:szCs w:val="24"/>
          <w:lang w:val="az-Latn-AZ"/>
        </w:rPr>
        <w:t>Discussion</w:t>
      </w:r>
    </w:p>
    <w:p w14:paraId="46782D61" w14:textId="5CE43197" w:rsidR="000F21EB" w:rsidRPr="00063496" w:rsidRDefault="000F21EB" w:rsidP="00ED5F5F">
      <w:pPr>
        <w:spacing w:after="0" w:line="240" w:lineRule="auto"/>
        <w:ind w:firstLine="284"/>
        <w:jc w:val="both"/>
        <w:rPr>
          <w:rFonts w:ascii="Palatino Linotype" w:hAnsi="Palatino Linotype"/>
          <w:noProof/>
          <w:sz w:val="20"/>
          <w:szCs w:val="20"/>
          <w:lang w:val="az-Latn-AZ"/>
        </w:rPr>
      </w:pPr>
      <w:r w:rsidRPr="00063496">
        <w:rPr>
          <w:rFonts w:ascii="Palatino Linotype" w:hAnsi="Palatino Linotype"/>
          <w:noProof/>
          <w:sz w:val="20"/>
          <w:szCs w:val="20"/>
          <w:lang w:val="az-Latn-AZ"/>
        </w:rPr>
        <w:t>The application of the Word2Vec method based on patient anamneses and diagnosed conditions to detect new diagnoses demonstrates that the algorithm is generally result-oriented and suitable for this purpose. Different vector dimensions and values for each character can be determined. For the example provided, a 3-dimensional vector was utilized, but larger datasets may benefit from higher-dimensional vectors (e.g., 50-100 dimensions) to detect similarities in anamneses effectively. Smaller dimensions may suffice for limited semantic datasets, though computational resources and time increase with vector size.</w:t>
      </w:r>
    </w:p>
    <w:p w14:paraId="0B71C7FF" w14:textId="77777777" w:rsidR="000F21EB" w:rsidRPr="00063496" w:rsidRDefault="000F21EB" w:rsidP="00ED5F5F">
      <w:pPr>
        <w:spacing w:after="0" w:line="240" w:lineRule="auto"/>
        <w:ind w:firstLine="284"/>
        <w:jc w:val="both"/>
        <w:rPr>
          <w:rFonts w:ascii="Palatino Linotype" w:hAnsi="Palatino Linotype"/>
          <w:noProof/>
          <w:sz w:val="20"/>
          <w:szCs w:val="20"/>
          <w:lang w:val="az-Latn-AZ"/>
        </w:rPr>
      </w:pPr>
      <w:r w:rsidRPr="00063496">
        <w:rPr>
          <w:rFonts w:ascii="Palatino Linotype" w:hAnsi="Palatino Linotype"/>
          <w:noProof/>
          <w:sz w:val="20"/>
          <w:szCs w:val="20"/>
          <w:lang w:val="az-Latn-AZ"/>
        </w:rPr>
        <w:t>One limitation of Word2Vec is its computational speed, particularly with semantically broad datasets requiring high-dimensional vectors. Optimization may involve testing with specific-domain databases and adapting vector sizes based on technical resource constraints. If satisfactory results are achieved, reducing vector dimensions is advisable.</w:t>
      </w:r>
    </w:p>
    <w:p w14:paraId="7EA3C130" w14:textId="77777777" w:rsidR="000F21EB" w:rsidRPr="00063496" w:rsidRDefault="000F21EB" w:rsidP="00ED5F5F">
      <w:pPr>
        <w:spacing w:after="0" w:line="240" w:lineRule="auto"/>
        <w:ind w:firstLine="284"/>
        <w:jc w:val="both"/>
        <w:rPr>
          <w:rFonts w:ascii="Palatino Linotype" w:hAnsi="Palatino Linotype"/>
          <w:noProof/>
          <w:sz w:val="20"/>
          <w:szCs w:val="20"/>
          <w:lang w:val="az-Latn-AZ"/>
        </w:rPr>
      </w:pPr>
      <w:r w:rsidRPr="00ED5F5F">
        <w:rPr>
          <w:rFonts w:ascii="Palatino Linotype" w:hAnsi="Palatino Linotype"/>
          <w:noProof/>
          <w:spacing w:val="-4"/>
          <w:sz w:val="20"/>
          <w:szCs w:val="20"/>
          <w:lang w:val="az-Latn-AZ"/>
        </w:rPr>
        <w:t>Compared to other NLP algorithms like Naive Bayes and Support Vector Machines, which excel in text classification, Word2Vec is better suited for identifying semantic text similarities. Models like BERT and GPT-3 are also viable for similarity detection, but Word2Vec remains more effective for simple, focused similarity analyses and knowledge extraction from large, unstructured datasets</w:t>
      </w:r>
      <w:r w:rsidRPr="00063496">
        <w:rPr>
          <w:rFonts w:ascii="Palatino Linotype" w:hAnsi="Palatino Linotype"/>
          <w:noProof/>
          <w:sz w:val="20"/>
          <w:szCs w:val="20"/>
          <w:lang w:val="az-Latn-AZ"/>
        </w:rPr>
        <w:t>.</w:t>
      </w:r>
    </w:p>
    <w:p w14:paraId="0D178397" w14:textId="6B96F8D7" w:rsidR="007F3E59" w:rsidRPr="00063496" w:rsidRDefault="00A671C0" w:rsidP="00ED5F5F">
      <w:pPr>
        <w:pStyle w:val="ListParagraph"/>
        <w:numPr>
          <w:ilvl w:val="0"/>
          <w:numId w:val="2"/>
        </w:numPr>
        <w:tabs>
          <w:tab w:val="left" w:pos="284"/>
        </w:tabs>
        <w:spacing w:before="240" w:after="240" w:line="240" w:lineRule="auto"/>
        <w:ind w:left="0" w:firstLine="0"/>
        <w:rPr>
          <w:rFonts w:ascii="Palatino Linotype" w:hAnsi="Palatino Linotype"/>
          <w:b/>
          <w:bCs/>
          <w:noProof/>
          <w:sz w:val="24"/>
          <w:szCs w:val="24"/>
          <w:lang w:val="az-Latn-AZ"/>
        </w:rPr>
      </w:pPr>
      <w:r w:rsidRPr="00063496">
        <w:rPr>
          <w:rFonts w:ascii="Palatino Linotype" w:hAnsi="Palatino Linotype"/>
          <w:b/>
          <w:bCs/>
          <w:noProof/>
          <w:sz w:val="24"/>
          <w:szCs w:val="24"/>
          <w:lang w:val="az-Latn-AZ"/>
        </w:rPr>
        <w:t>Conclusion</w:t>
      </w:r>
    </w:p>
    <w:p w14:paraId="3864AE4C" w14:textId="4FC78634" w:rsidR="00714FEF" w:rsidRPr="00ED5F5F" w:rsidRDefault="00714FEF" w:rsidP="00ED5F5F">
      <w:pPr>
        <w:spacing w:after="0" w:line="240" w:lineRule="auto"/>
        <w:ind w:firstLine="284"/>
        <w:contextualSpacing/>
        <w:jc w:val="both"/>
        <w:rPr>
          <w:rFonts w:ascii="Palatino Linotype" w:hAnsi="Palatino Linotype" w:cs="Segoe UI"/>
          <w:color w:val="0D0D0D"/>
          <w:spacing w:val="-2"/>
          <w:sz w:val="20"/>
          <w:szCs w:val="20"/>
          <w:shd w:val="clear" w:color="auto" w:fill="FFFFFF"/>
        </w:rPr>
      </w:pPr>
      <w:r w:rsidRPr="00ED5F5F">
        <w:rPr>
          <w:rFonts w:ascii="Palatino Linotype" w:hAnsi="Palatino Linotype" w:cs="Segoe UI"/>
          <w:color w:val="0D0D0D"/>
          <w:spacing w:val="-2"/>
          <w:sz w:val="20"/>
          <w:szCs w:val="20"/>
          <w:shd w:val="clear" w:color="auto" w:fill="FFFFFF"/>
        </w:rPr>
        <w:t xml:space="preserve">The research findings indicate the effectiveness of using NLP algorithms for detecting clinical diagnoses and refining previously identified diagnoses. The experiments on sample data demonstrate that it is possible to identify diagnoses based on clinical anamneses. To achieve this, </w:t>
      </w:r>
      <w:r w:rsidRPr="00ED5F5F">
        <w:rPr>
          <w:rFonts w:ascii="Palatino Linotype" w:hAnsi="Palatino Linotype" w:cs="Segoe UI"/>
          <w:color w:val="0D0D0D"/>
          <w:spacing w:val="-2"/>
          <w:sz w:val="20"/>
          <w:szCs w:val="20"/>
          <w:shd w:val="clear" w:color="auto" w:fill="FFFFFF"/>
        </w:rPr>
        <w:t>statistical data from various patients' medical histories—typically stored in EHR systems—should be utilized. The same method can also be applied to assign prescriptions based on diagnoses.</w:t>
      </w:r>
    </w:p>
    <w:p w14:paraId="34744B8A" w14:textId="57D812F1" w:rsidR="00595F2A" w:rsidRPr="00063496" w:rsidRDefault="00595F2A" w:rsidP="00ED5F5F">
      <w:pPr>
        <w:spacing w:after="0" w:line="240" w:lineRule="auto"/>
        <w:ind w:firstLine="284"/>
        <w:contextualSpacing/>
        <w:jc w:val="both"/>
        <w:rPr>
          <w:rFonts w:ascii="Palatino Linotype" w:hAnsi="Palatino Linotype" w:cs="Segoe UI"/>
          <w:color w:val="0D0D0D"/>
          <w:sz w:val="20"/>
          <w:szCs w:val="20"/>
          <w:shd w:val="clear" w:color="auto" w:fill="FFFFFF"/>
        </w:rPr>
      </w:pPr>
      <w:r w:rsidRPr="00063496">
        <w:rPr>
          <w:rFonts w:ascii="Palatino Linotype" w:hAnsi="Palatino Linotype" w:cs="Segoe UI"/>
          <w:color w:val="0D0D0D"/>
          <w:sz w:val="20"/>
          <w:szCs w:val="20"/>
          <w:shd w:val="clear" w:color="auto" w:fill="FFFFFF"/>
        </w:rPr>
        <w:t>In the examples provided in the article, the model trained on medical histories given in Azerbaijani and their corresponding diagnoses is later used to identify diagnoses for newly entered medical histories. Here, the language of the database does not matter. Since the Word2Vec algorithm converts words in a sentence into vectors and checks their proximity through mathematical calculations, the language of the words does not affect the results. This demonstrates that the proposed algorithm can be applied to a database in any language.</w:t>
      </w:r>
    </w:p>
    <w:p w14:paraId="2DD1C78C" w14:textId="76CAF37C" w:rsidR="00BC26BD" w:rsidRDefault="00714FEF" w:rsidP="00ED5F5F">
      <w:pPr>
        <w:spacing w:after="0" w:line="240" w:lineRule="auto"/>
        <w:ind w:firstLine="284"/>
        <w:contextualSpacing/>
        <w:jc w:val="both"/>
        <w:rPr>
          <w:rFonts w:ascii="Palatino Linotype" w:hAnsi="Palatino Linotype" w:cs="Segoe UI"/>
          <w:color w:val="0D0D0D"/>
          <w:sz w:val="20"/>
          <w:szCs w:val="20"/>
          <w:shd w:val="clear" w:color="auto" w:fill="FFFFFF"/>
        </w:rPr>
      </w:pPr>
      <w:r w:rsidRPr="00063496">
        <w:rPr>
          <w:rFonts w:ascii="Palatino Linotype" w:hAnsi="Palatino Linotype" w:cs="Segoe UI"/>
          <w:color w:val="0D0D0D"/>
          <w:sz w:val="20"/>
          <w:szCs w:val="20"/>
          <w:shd w:val="clear" w:color="auto" w:fill="FFFFFF"/>
        </w:rPr>
        <w:t>Future studies will focus on broadening research into clinical diagnosis identification and exploring methods for prescription assignment. The results highlight that applying NLP algorithms plays a significant role in advancing modern medicine and improving efficiency through technology integration. Developing specialized software and continuing investigations in this area can greatly contribute to improving public health and accessibility to medical services globally and nationally.</w:t>
      </w:r>
    </w:p>
    <w:p w14:paraId="4BF3E3AE" w14:textId="77777777" w:rsidR="00ED5F5F" w:rsidRPr="00ED5F5F" w:rsidRDefault="00ED5F5F" w:rsidP="00ED5F5F">
      <w:pPr>
        <w:spacing w:after="0" w:line="240" w:lineRule="auto"/>
        <w:ind w:firstLine="284"/>
        <w:contextualSpacing/>
        <w:jc w:val="both"/>
        <w:rPr>
          <w:rFonts w:ascii="Palatino Linotype" w:hAnsi="Palatino Linotype" w:cs="Segoe UI"/>
          <w:color w:val="0D0D0D"/>
          <w:sz w:val="24"/>
          <w:szCs w:val="24"/>
          <w:shd w:val="clear" w:color="auto" w:fill="FFFFFF"/>
        </w:rPr>
      </w:pPr>
    </w:p>
    <w:p w14:paraId="1060823B" w14:textId="3BE32DE1" w:rsidR="00157732" w:rsidRPr="00063496" w:rsidRDefault="00157732" w:rsidP="00E0341A">
      <w:pPr>
        <w:spacing w:after="240" w:line="240" w:lineRule="auto"/>
        <w:contextualSpacing/>
        <w:jc w:val="both"/>
        <w:rPr>
          <w:rFonts w:ascii="Palatino Linotype" w:hAnsi="Palatino Linotype" w:cs="Segoe UI"/>
          <w:b/>
          <w:bCs/>
          <w:color w:val="0D0D0D"/>
          <w:sz w:val="24"/>
          <w:szCs w:val="24"/>
          <w:shd w:val="clear" w:color="auto" w:fill="FFFFFF"/>
        </w:rPr>
      </w:pPr>
      <w:r w:rsidRPr="00063496">
        <w:rPr>
          <w:rFonts w:ascii="Palatino Linotype" w:hAnsi="Palatino Linotype" w:cs="Segoe UI"/>
          <w:b/>
          <w:bCs/>
          <w:color w:val="0D0D0D"/>
          <w:sz w:val="24"/>
          <w:szCs w:val="24"/>
          <w:shd w:val="clear" w:color="auto" w:fill="FFFFFF"/>
        </w:rPr>
        <w:t>References</w:t>
      </w:r>
    </w:p>
    <w:p w14:paraId="1563D54D" w14:textId="77777777" w:rsidR="004604C9" w:rsidRPr="00063496" w:rsidRDefault="004604C9" w:rsidP="00E63BDB">
      <w:pPr>
        <w:spacing w:line="240" w:lineRule="auto"/>
        <w:contextualSpacing/>
        <w:jc w:val="both"/>
        <w:rPr>
          <w:rFonts w:ascii="Palatino Linotype" w:hAnsi="Palatino Linotype" w:cs="Segoe UI"/>
          <w:b/>
          <w:bCs/>
          <w:color w:val="0D0D0D"/>
          <w:sz w:val="24"/>
          <w:szCs w:val="24"/>
          <w:shd w:val="clear" w:color="auto" w:fill="FFFFFF"/>
        </w:rPr>
      </w:pPr>
    </w:p>
    <w:p w14:paraId="473D1F0C" w14:textId="77777777" w:rsidR="00CF5516" w:rsidRPr="00CF5516" w:rsidRDefault="00CF5516" w:rsidP="00CF5516">
      <w:pPr>
        <w:spacing w:after="0" w:line="240" w:lineRule="auto"/>
        <w:ind w:left="284" w:hanging="284"/>
        <w:contextualSpacing/>
        <w:jc w:val="both"/>
        <w:rPr>
          <w:rFonts w:ascii="Palatino Linotype" w:hAnsi="Palatino Linotype"/>
          <w:noProof/>
          <w:sz w:val="16"/>
          <w:szCs w:val="20"/>
          <w:lang w:val="az-Latn-AZ"/>
        </w:rPr>
      </w:pPr>
      <w:r w:rsidRPr="00CF5516">
        <w:rPr>
          <w:rFonts w:ascii="Palatino Linotype" w:hAnsi="Palatino Linotype"/>
          <w:noProof/>
          <w:sz w:val="16"/>
          <w:szCs w:val="20"/>
          <w:lang w:val="az-Latn-AZ"/>
        </w:rPr>
        <w:t>Abdelhakim, A. E., Elhoseny, M., &amp; Farouk, A. (2020). Hybrid Intelligent Framework for Word2Vec-Based Sentiment Analysis Using Gated Recurrent Unit Network and Particle Swarm Optimization. IEEE Access, 8:152385–152397.</w:t>
      </w:r>
    </w:p>
    <w:p w14:paraId="0EDCD81E" w14:textId="77777777" w:rsidR="00CF5516" w:rsidRPr="00CF5516" w:rsidRDefault="00CF5516" w:rsidP="00CF5516">
      <w:pPr>
        <w:spacing w:after="0" w:line="240" w:lineRule="auto"/>
        <w:ind w:left="284" w:hanging="284"/>
        <w:contextualSpacing/>
        <w:jc w:val="both"/>
        <w:rPr>
          <w:rFonts w:ascii="Palatino Linotype" w:hAnsi="Palatino Linotype"/>
          <w:noProof/>
          <w:sz w:val="16"/>
          <w:szCs w:val="20"/>
          <w:lang w:val="az-Latn-AZ"/>
        </w:rPr>
      </w:pPr>
      <w:r w:rsidRPr="00CF5516">
        <w:rPr>
          <w:rFonts w:ascii="Palatino Linotype" w:hAnsi="Palatino Linotype"/>
          <w:noProof/>
          <w:sz w:val="16"/>
          <w:szCs w:val="20"/>
          <w:lang w:val="az-Latn-AZ"/>
        </w:rPr>
        <w:t xml:space="preserve">Antonio Desai, Aurora Zumbo, Mauro Giordano (2022). Word2vec Word Embedding-Based Artificial Intelligence Model in the Triage of Patients with Suspected Diagnosis of Major Ischemic Stroke: A Feasibility Study. International Journal of Environmental Research and Public Health. </w:t>
      </w:r>
      <w:hyperlink r:id="rId16" w:history="1">
        <w:r w:rsidRPr="00CF5516">
          <w:rPr>
            <w:rStyle w:val="Hyperlink"/>
            <w:rFonts w:ascii="Palatino Linotype" w:hAnsi="Palatino Linotype"/>
            <w:noProof/>
            <w:color w:val="auto"/>
            <w:sz w:val="16"/>
            <w:szCs w:val="20"/>
            <w:u w:val="none"/>
            <w:lang w:val="az-Latn-AZ"/>
          </w:rPr>
          <w:t>https://doi.org/10.3390/ijerph192215295</w:t>
        </w:r>
      </w:hyperlink>
    </w:p>
    <w:p w14:paraId="495BB8AF" w14:textId="77777777" w:rsidR="00CF5516" w:rsidRPr="00CF5516" w:rsidRDefault="00CF5516" w:rsidP="00CF5516">
      <w:pPr>
        <w:spacing w:after="0" w:line="240" w:lineRule="auto"/>
        <w:ind w:left="284" w:hanging="284"/>
        <w:contextualSpacing/>
        <w:jc w:val="both"/>
        <w:rPr>
          <w:rStyle w:val="Hyperlink"/>
          <w:rFonts w:ascii="Palatino Linotype" w:hAnsi="Palatino Linotype"/>
          <w:noProof/>
          <w:color w:val="auto"/>
          <w:sz w:val="16"/>
          <w:szCs w:val="20"/>
          <w:u w:val="none"/>
          <w:lang w:val="az-Latn-AZ"/>
        </w:rPr>
      </w:pPr>
      <w:r w:rsidRPr="00CF5516">
        <w:rPr>
          <w:rFonts w:ascii="Palatino Linotype" w:hAnsi="Palatino Linotype"/>
          <w:noProof/>
          <w:sz w:val="16"/>
          <w:szCs w:val="20"/>
          <w:lang w:val="az-Latn-AZ"/>
        </w:rPr>
        <w:t xml:space="preserve">Aytan Ahmadova (2024). Applications of digital twins in medicine and the ontological model of medical digital twins. Problems of Information Society, 15(1):98-105. </w:t>
      </w:r>
      <w:hyperlink r:id="rId17" w:history="1">
        <w:r w:rsidRPr="00CF5516">
          <w:rPr>
            <w:rStyle w:val="Hyperlink"/>
            <w:rFonts w:ascii="Palatino Linotype" w:hAnsi="Palatino Linotype"/>
            <w:noProof/>
            <w:color w:val="auto"/>
            <w:sz w:val="16"/>
            <w:szCs w:val="20"/>
            <w:u w:val="none"/>
            <w:lang w:val="az-Latn-AZ"/>
          </w:rPr>
          <w:t>http://doi.org/10.25045/jpis.v15.i1.10</w:t>
        </w:r>
      </w:hyperlink>
    </w:p>
    <w:p w14:paraId="5EC8FDD8" w14:textId="77777777" w:rsidR="00CF5516" w:rsidRPr="00CF5516" w:rsidRDefault="00CF5516" w:rsidP="00CF5516">
      <w:pPr>
        <w:spacing w:after="0" w:line="240" w:lineRule="auto"/>
        <w:ind w:left="284" w:hanging="284"/>
        <w:contextualSpacing/>
        <w:jc w:val="both"/>
        <w:rPr>
          <w:rFonts w:ascii="Palatino Linotype" w:hAnsi="Palatino Linotype"/>
          <w:noProof/>
          <w:sz w:val="16"/>
          <w:szCs w:val="20"/>
          <w:lang w:val="az-Latn-AZ"/>
        </w:rPr>
      </w:pPr>
      <w:r w:rsidRPr="00CF5516">
        <w:rPr>
          <w:rFonts w:ascii="Palatino Linotype" w:hAnsi="Palatino Linotype"/>
          <w:noProof/>
          <w:sz w:val="16"/>
          <w:szCs w:val="20"/>
          <w:lang w:val="az-Latn-AZ"/>
        </w:rPr>
        <w:t xml:space="preserve">Bofang Li, Aleksandr Drozd, Yuhe Guo, Tao Liu, Satoshi Matsuoka &amp; Xiaoyong Du (2019). Scaling Word2Vec on Big Corpus, Data Science and Engineering, 4:157-175. </w:t>
      </w:r>
      <w:hyperlink r:id="rId18" w:history="1">
        <w:r w:rsidRPr="00CF5516">
          <w:rPr>
            <w:rStyle w:val="Hyperlink"/>
            <w:rFonts w:ascii="Palatino Linotype" w:hAnsi="Palatino Linotype"/>
            <w:noProof/>
            <w:color w:val="auto"/>
            <w:sz w:val="16"/>
            <w:szCs w:val="20"/>
            <w:u w:val="none"/>
            <w:lang w:val="az-Latn-AZ"/>
          </w:rPr>
          <w:t>https://link.springer.com/article/10.1007/s41019-019-0096-6</w:t>
        </w:r>
      </w:hyperlink>
    </w:p>
    <w:p w14:paraId="5FBF335D" w14:textId="77777777" w:rsidR="00CF5516" w:rsidRPr="00CF5516" w:rsidRDefault="00CF5516" w:rsidP="00CF5516">
      <w:pPr>
        <w:spacing w:after="0" w:line="240" w:lineRule="auto"/>
        <w:ind w:left="284" w:hanging="284"/>
        <w:contextualSpacing/>
        <w:jc w:val="both"/>
        <w:rPr>
          <w:rFonts w:ascii="Palatino Linotype" w:hAnsi="Palatino Linotype"/>
          <w:noProof/>
          <w:sz w:val="16"/>
          <w:szCs w:val="20"/>
          <w:lang w:val="az-Latn-AZ"/>
        </w:rPr>
      </w:pPr>
      <w:r w:rsidRPr="00CF5516">
        <w:rPr>
          <w:rFonts w:ascii="Palatino Linotype" w:hAnsi="Palatino Linotype"/>
          <w:noProof/>
          <w:sz w:val="16"/>
          <w:szCs w:val="20"/>
          <w:lang w:val="az-Latn-AZ"/>
        </w:rPr>
        <w:t>Faiza Khan Khattak, Serena Jeblee, Chloé Pou-Prom, Mohamed Abdalla, Christopher Meaney, Frank Rudzicz (2019). A survey of word embeddings for clinical text. Journal of Biomedical Informatics, 100:1-18.</w:t>
      </w:r>
    </w:p>
    <w:p w14:paraId="45226634" w14:textId="77777777" w:rsidR="00CF5516" w:rsidRPr="00CF5516" w:rsidRDefault="006973C3" w:rsidP="00CF5516">
      <w:pPr>
        <w:spacing w:after="0" w:line="240" w:lineRule="auto"/>
        <w:ind w:left="284"/>
        <w:contextualSpacing/>
        <w:jc w:val="both"/>
        <w:rPr>
          <w:rFonts w:ascii="Palatino Linotype" w:hAnsi="Palatino Linotype"/>
          <w:noProof/>
          <w:sz w:val="16"/>
          <w:szCs w:val="20"/>
          <w:lang w:val="az-Latn-AZ"/>
        </w:rPr>
      </w:pPr>
      <w:hyperlink r:id="rId19" w:history="1">
        <w:r w:rsidR="00CF5516" w:rsidRPr="00CF5516">
          <w:rPr>
            <w:rStyle w:val="Hyperlink"/>
            <w:rFonts w:ascii="Palatino Linotype" w:hAnsi="Palatino Linotype"/>
            <w:noProof/>
            <w:color w:val="auto"/>
            <w:sz w:val="16"/>
            <w:szCs w:val="20"/>
            <w:u w:val="none"/>
            <w:lang w:val="az-Latn-AZ"/>
          </w:rPr>
          <w:t>https://doi.org/10.1016/j.yjbinx.2019.100057</w:t>
        </w:r>
      </w:hyperlink>
    </w:p>
    <w:p w14:paraId="53B7B68D" w14:textId="77777777" w:rsidR="00CF5516" w:rsidRPr="00CF5516" w:rsidRDefault="00CF5516" w:rsidP="00CF5516">
      <w:pPr>
        <w:spacing w:after="0" w:line="240" w:lineRule="auto"/>
        <w:ind w:left="284" w:hanging="284"/>
        <w:contextualSpacing/>
        <w:jc w:val="both"/>
        <w:rPr>
          <w:rFonts w:ascii="Palatino Linotype" w:hAnsi="Palatino Linotype"/>
          <w:noProof/>
          <w:sz w:val="16"/>
          <w:szCs w:val="20"/>
          <w:lang w:val="az-Latn-AZ"/>
        </w:rPr>
      </w:pPr>
      <w:r w:rsidRPr="00CF5516">
        <w:rPr>
          <w:rFonts w:ascii="Palatino Linotype" w:hAnsi="Palatino Linotype"/>
          <w:noProof/>
          <w:spacing w:val="-4"/>
          <w:sz w:val="16"/>
          <w:szCs w:val="20"/>
          <w:lang w:val="az-Latn-AZ"/>
        </w:rPr>
        <w:t>Jiho Noh, Ramakanth Kavuluru (2021). Improved biomedical word embeddings in the transformer era. Journal of Biomedical Informatics</w:t>
      </w:r>
      <w:r w:rsidRPr="00CF5516">
        <w:rPr>
          <w:rFonts w:ascii="Palatino Linotype" w:hAnsi="Palatino Linotype"/>
          <w:noProof/>
          <w:sz w:val="16"/>
          <w:szCs w:val="20"/>
          <w:lang w:val="az-Latn-AZ"/>
        </w:rPr>
        <w:t>, 120:1-11.</w:t>
      </w:r>
    </w:p>
    <w:p w14:paraId="49E31B02" w14:textId="77777777" w:rsidR="00CF5516" w:rsidRPr="00CF5516" w:rsidRDefault="006973C3" w:rsidP="00CF5516">
      <w:pPr>
        <w:spacing w:after="0" w:line="240" w:lineRule="auto"/>
        <w:ind w:left="284"/>
        <w:contextualSpacing/>
        <w:jc w:val="both"/>
        <w:rPr>
          <w:rFonts w:ascii="Palatino Linotype" w:hAnsi="Palatino Linotype"/>
          <w:noProof/>
          <w:sz w:val="16"/>
          <w:szCs w:val="20"/>
          <w:lang w:val="az-Latn-AZ"/>
        </w:rPr>
      </w:pPr>
      <w:hyperlink r:id="rId20" w:history="1">
        <w:r w:rsidR="00CF5516" w:rsidRPr="00CF5516">
          <w:rPr>
            <w:rStyle w:val="Hyperlink"/>
            <w:rFonts w:ascii="Palatino Linotype" w:hAnsi="Palatino Linotype"/>
            <w:noProof/>
            <w:color w:val="auto"/>
            <w:sz w:val="16"/>
            <w:szCs w:val="20"/>
            <w:u w:val="none"/>
            <w:lang w:val="az-Latn-AZ"/>
          </w:rPr>
          <w:t>https://doi.org/10.1016/j.jbi.2021.103867</w:t>
        </w:r>
      </w:hyperlink>
    </w:p>
    <w:p w14:paraId="28900920" w14:textId="77777777" w:rsidR="00CF5516" w:rsidRPr="00CF5516" w:rsidRDefault="00CF5516" w:rsidP="00CF5516">
      <w:pPr>
        <w:spacing w:after="0" w:line="240" w:lineRule="auto"/>
        <w:ind w:left="284" w:hanging="284"/>
        <w:contextualSpacing/>
        <w:jc w:val="both"/>
        <w:rPr>
          <w:rFonts w:ascii="Palatino Linotype" w:hAnsi="Palatino Linotype"/>
          <w:noProof/>
          <w:sz w:val="16"/>
          <w:szCs w:val="20"/>
          <w:lang w:val="az-Latn-AZ"/>
        </w:rPr>
      </w:pPr>
      <w:r w:rsidRPr="00CF5516">
        <w:rPr>
          <w:rFonts w:ascii="Palatino Linotype" w:hAnsi="Palatino Linotype"/>
          <w:noProof/>
          <w:sz w:val="16"/>
          <w:szCs w:val="20"/>
          <w:lang w:val="az-Latn-AZ"/>
        </w:rPr>
        <w:lastRenderedPageBreak/>
        <w:t>Li, Y., &amp; Yang, T. (2018). Word embedding for understanding natural language: a survey. Guide to big data applications, 83-104.</w:t>
      </w:r>
    </w:p>
    <w:p w14:paraId="38BACB98" w14:textId="77777777" w:rsidR="00CF5516" w:rsidRPr="00CF5516" w:rsidRDefault="00CF5516" w:rsidP="00CF5516">
      <w:pPr>
        <w:spacing w:after="0" w:line="240" w:lineRule="auto"/>
        <w:ind w:left="284" w:hanging="284"/>
        <w:contextualSpacing/>
        <w:jc w:val="both"/>
        <w:rPr>
          <w:rFonts w:ascii="Palatino Linotype" w:hAnsi="Palatino Linotype"/>
          <w:noProof/>
          <w:sz w:val="16"/>
          <w:szCs w:val="20"/>
          <w:lang w:val="az-Latn-AZ"/>
        </w:rPr>
      </w:pPr>
      <w:r w:rsidRPr="00CF5516">
        <w:rPr>
          <w:rFonts w:ascii="Palatino Linotype" w:hAnsi="Palatino Linotype"/>
          <w:noProof/>
          <w:sz w:val="16"/>
          <w:szCs w:val="20"/>
          <w:lang w:val="az-Latn-AZ"/>
        </w:rPr>
        <w:t xml:space="preserve">Devika M.D., Sunitha C., Ganesh Amal (2016). Sentiment Analysis: A Comparative Study on Different Approaches. Procedia Computer Science, 87: 44-49. </w:t>
      </w:r>
      <w:hyperlink r:id="rId21" w:history="1">
        <w:r w:rsidRPr="00CF5516">
          <w:rPr>
            <w:rStyle w:val="Hyperlink"/>
            <w:rFonts w:ascii="Palatino Linotype" w:hAnsi="Palatino Linotype" w:cs="Arial"/>
            <w:color w:val="auto"/>
            <w:sz w:val="16"/>
            <w:szCs w:val="20"/>
            <w:u w:val="none"/>
            <w:lang w:val="az-Latn-AZ"/>
          </w:rPr>
          <w:t>https://doi.org/10.1016/j.procs.2016.05.124</w:t>
        </w:r>
      </w:hyperlink>
      <w:r w:rsidRPr="00CF5516">
        <w:rPr>
          <w:rFonts w:ascii="Palatino Linotype" w:hAnsi="Palatino Linotype"/>
          <w:noProof/>
          <w:sz w:val="16"/>
          <w:szCs w:val="20"/>
          <w:lang w:val="az-Latn-AZ"/>
        </w:rPr>
        <w:t xml:space="preserve"> </w:t>
      </w:r>
    </w:p>
    <w:p w14:paraId="71215E2F" w14:textId="77777777" w:rsidR="00CF5516" w:rsidRPr="00CF5516" w:rsidRDefault="00CF5516" w:rsidP="00CF5516">
      <w:pPr>
        <w:spacing w:after="0" w:line="240" w:lineRule="auto"/>
        <w:ind w:left="284" w:hanging="284"/>
        <w:contextualSpacing/>
        <w:jc w:val="both"/>
        <w:rPr>
          <w:rStyle w:val="Hyperlink"/>
          <w:rFonts w:ascii="Palatino Linotype" w:hAnsi="Palatino Linotype"/>
          <w:noProof/>
          <w:color w:val="auto"/>
          <w:sz w:val="16"/>
          <w:szCs w:val="20"/>
          <w:u w:val="none"/>
          <w:lang w:val="az-Latn-AZ"/>
        </w:rPr>
      </w:pPr>
      <w:r w:rsidRPr="00CF5516">
        <w:rPr>
          <w:rFonts w:ascii="Palatino Linotype" w:hAnsi="Palatino Linotype"/>
          <w:noProof/>
          <w:sz w:val="16"/>
          <w:szCs w:val="20"/>
          <w:lang w:val="az-Latn-AZ"/>
        </w:rPr>
        <w:t xml:space="preserve">Mammadova Masuma H. (2016). Bıg data ın electronıc medıcıne: opportunıtıes, challenges and perspectıves. Problems of Information Technology, 7(2):8/24 </w:t>
      </w:r>
      <w:hyperlink r:id="rId22" w:history="1">
        <w:r w:rsidRPr="00CF5516">
          <w:rPr>
            <w:rStyle w:val="Hyperlink"/>
            <w:rFonts w:ascii="Palatino Linotype" w:hAnsi="Palatino Linotype"/>
            <w:noProof/>
            <w:color w:val="auto"/>
            <w:sz w:val="16"/>
            <w:szCs w:val="20"/>
            <w:u w:val="none"/>
            <w:lang w:val="az-Latn-AZ"/>
          </w:rPr>
          <w:t>https://doi.org/10.25045/jpit.v07.i2.02</w:t>
        </w:r>
      </w:hyperlink>
    </w:p>
    <w:p w14:paraId="2827145B" w14:textId="77777777" w:rsidR="00CF5516" w:rsidRPr="00CF5516" w:rsidRDefault="00CF5516" w:rsidP="00CF5516">
      <w:pPr>
        <w:spacing w:after="0" w:line="240" w:lineRule="auto"/>
        <w:ind w:left="284" w:hanging="284"/>
        <w:contextualSpacing/>
        <w:jc w:val="both"/>
        <w:rPr>
          <w:rFonts w:ascii="Palatino Linotype" w:hAnsi="Palatino Linotype"/>
          <w:noProof/>
          <w:sz w:val="16"/>
          <w:szCs w:val="20"/>
          <w:lang w:val="az-Latn-AZ"/>
        </w:rPr>
      </w:pPr>
      <w:proofErr w:type="spellStart"/>
      <w:r w:rsidRPr="00CF5516">
        <w:rPr>
          <w:rFonts w:ascii="Palatino Linotype" w:eastAsia="Palatino Linotype" w:hAnsi="Palatino Linotype" w:cs="Palatino Linotype"/>
          <w:sz w:val="16"/>
        </w:rPr>
        <w:t>Mammadova</w:t>
      </w:r>
      <w:proofErr w:type="spellEnd"/>
      <w:r w:rsidRPr="00CF5516">
        <w:rPr>
          <w:rFonts w:ascii="Palatino Linotype" w:eastAsia="Palatino Linotype" w:hAnsi="Palatino Linotype" w:cs="Palatino Linotype"/>
          <w:sz w:val="16"/>
        </w:rPr>
        <w:t xml:space="preserve">, M.H., &amp; </w:t>
      </w:r>
      <w:proofErr w:type="spellStart"/>
      <w:r w:rsidRPr="00CF5516">
        <w:rPr>
          <w:rFonts w:ascii="Palatino Linotype" w:eastAsia="Palatino Linotype" w:hAnsi="Palatino Linotype" w:cs="Palatino Linotype"/>
          <w:sz w:val="16"/>
        </w:rPr>
        <w:t>Jabrayilova</w:t>
      </w:r>
      <w:proofErr w:type="spellEnd"/>
      <w:r w:rsidRPr="00CF5516">
        <w:rPr>
          <w:rFonts w:ascii="Palatino Linotype" w:eastAsia="Palatino Linotype" w:hAnsi="Palatino Linotype" w:cs="Palatino Linotype"/>
          <w:sz w:val="16"/>
        </w:rPr>
        <w:t xml:space="preserve">, Z.G. (2019). Electronic medicine: formation and scientific-theoretical problems. Baku: "Information Technologies" publishing house, 1-318. </w:t>
      </w:r>
      <w:hyperlink r:id="rId23" w:history="1">
        <w:r w:rsidRPr="00CF5516">
          <w:rPr>
            <w:rFonts w:ascii="Palatino Linotype" w:eastAsia="Palatino Linotype" w:hAnsi="Palatino Linotype" w:cs="Palatino Linotype"/>
            <w:sz w:val="16"/>
          </w:rPr>
          <w:t>https://ict.az/uploads/files/E-medicine-monograph-IIT-ANAS.pdf</w:t>
        </w:r>
      </w:hyperlink>
    </w:p>
    <w:p w14:paraId="7E44B475" w14:textId="50B00F77" w:rsidR="00CF5516" w:rsidRPr="00CF5516" w:rsidRDefault="00CF5516" w:rsidP="00CF5516">
      <w:pPr>
        <w:spacing w:after="0" w:line="240" w:lineRule="auto"/>
        <w:ind w:left="284" w:hanging="284"/>
        <w:contextualSpacing/>
        <w:jc w:val="both"/>
        <w:rPr>
          <w:rFonts w:ascii="Palatino Linotype" w:hAnsi="Palatino Linotype"/>
          <w:noProof/>
          <w:spacing w:val="-4"/>
          <w:sz w:val="16"/>
          <w:szCs w:val="20"/>
        </w:rPr>
      </w:pPr>
      <w:r w:rsidRPr="00CF5516">
        <w:rPr>
          <w:rFonts w:ascii="Palatino Linotype" w:hAnsi="Palatino Linotype"/>
          <w:noProof/>
          <w:spacing w:val="-4"/>
          <w:sz w:val="16"/>
          <w:szCs w:val="20"/>
          <w:lang w:val="az-Latn-AZ"/>
        </w:rPr>
        <w:t xml:space="preserve">Mikolov T., Sutskever I., Chen K., Corrado G., Dean J. (2013). Distributed representations of words and phrases and their compositionality. Advances in neural information processing systems, 1-9. </w:t>
      </w:r>
      <w:hyperlink r:id="rId24" w:history="1">
        <w:r w:rsidRPr="00CF5516">
          <w:rPr>
            <w:rStyle w:val="Hyperlink"/>
            <w:rFonts w:ascii="Palatino Linotype" w:hAnsi="Palatino Linotype"/>
            <w:noProof/>
            <w:color w:val="auto"/>
            <w:spacing w:val="-4"/>
            <w:sz w:val="16"/>
            <w:szCs w:val="20"/>
            <w:u w:val="none"/>
            <w:lang w:val="az-Latn-AZ"/>
          </w:rPr>
          <w:t>https://doi.org/10.48550/arXiv.1310.4546</w:t>
        </w:r>
      </w:hyperlink>
      <w:r w:rsidRPr="00CF5516">
        <w:rPr>
          <w:rFonts w:ascii="Palatino Linotype" w:hAnsi="Palatino Linotype"/>
          <w:noProof/>
          <w:spacing w:val="-4"/>
          <w:sz w:val="16"/>
          <w:szCs w:val="20"/>
          <w:lang w:val="az-Latn-AZ"/>
        </w:rPr>
        <w:t xml:space="preserve"> </w:t>
      </w:r>
    </w:p>
    <w:p w14:paraId="2CCBDEB2" w14:textId="7C9EF8CD" w:rsidR="00CF5516" w:rsidRPr="00CF5516" w:rsidRDefault="00CF5516" w:rsidP="00CF5516">
      <w:pPr>
        <w:spacing w:after="0" w:line="240" w:lineRule="auto"/>
        <w:ind w:left="284" w:hanging="284"/>
        <w:contextualSpacing/>
        <w:jc w:val="both"/>
        <w:rPr>
          <w:rStyle w:val="Hyperlink"/>
          <w:rFonts w:ascii="Palatino Linotype" w:hAnsi="Palatino Linotype"/>
          <w:noProof/>
          <w:color w:val="auto"/>
          <w:sz w:val="16"/>
          <w:szCs w:val="20"/>
          <w:u w:val="none"/>
          <w:lang w:val="az-Latn-AZ"/>
        </w:rPr>
      </w:pPr>
      <w:r>
        <w:rPr>
          <w:rFonts w:ascii="Palatino Linotype" w:hAnsi="Palatino Linotype"/>
          <w:noProof/>
          <w:sz w:val="16"/>
          <w:szCs w:val="20"/>
          <w:lang w:val="az-Latn-AZ"/>
        </w:rPr>
        <w:br w:type="column"/>
      </w:r>
      <w:r w:rsidRPr="00CF5516">
        <w:rPr>
          <w:rFonts w:ascii="Palatino Linotype" w:hAnsi="Palatino Linotype"/>
          <w:noProof/>
          <w:sz w:val="16"/>
          <w:szCs w:val="20"/>
          <w:lang w:val="az-Latn-AZ"/>
        </w:rPr>
        <w:t xml:space="preserve">Oubenali, N., Messaoud, S., Filiot, A. et al. (2022). Visualization of medical concepts represented using word embeddings: a scoping review. BMC Med Inform Decis Mak 22(83):1-14. </w:t>
      </w:r>
      <w:hyperlink r:id="rId25" w:history="1">
        <w:r w:rsidRPr="00CF5516">
          <w:rPr>
            <w:rStyle w:val="Hyperlink"/>
            <w:rFonts w:ascii="Palatino Linotype" w:hAnsi="Palatino Linotype"/>
            <w:noProof/>
            <w:color w:val="auto"/>
            <w:sz w:val="16"/>
            <w:szCs w:val="20"/>
            <w:u w:val="none"/>
            <w:lang w:val="az-Latn-AZ"/>
          </w:rPr>
          <w:t>https://doi.org/10.1186/s12911-022-01822-9</w:t>
        </w:r>
      </w:hyperlink>
    </w:p>
    <w:p w14:paraId="242B259D" w14:textId="77777777" w:rsidR="00CF5516" w:rsidRPr="00CF5516" w:rsidRDefault="00CF5516" w:rsidP="00CF5516">
      <w:pPr>
        <w:spacing w:after="0" w:line="240" w:lineRule="auto"/>
        <w:ind w:left="284" w:hanging="284"/>
        <w:contextualSpacing/>
        <w:jc w:val="both"/>
        <w:rPr>
          <w:rFonts w:ascii="Palatino Linotype" w:hAnsi="Palatino Linotype"/>
          <w:noProof/>
          <w:sz w:val="16"/>
          <w:szCs w:val="20"/>
          <w:lang w:val="az-Latn-AZ"/>
        </w:rPr>
      </w:pPr>
      <w:r w:rsidRPr="00CF5516">
        <w:rPr>
          <w:rFonts w:ascii="Palatino Linotype" w:hAnsi="Palatino Linotype"/>
          <w:noProof/>
          <w:sz w:val="16"/>
          <w:szCs w:val="20"/>
          <w:lang w:val="az-Latn-AZ"/>
        </w:rPr>
        <w:t>Ruder, S., Vulić, I., &amp; Sogaard, A. (2019). A survey of cross-lingual word embeddingmodels. Journal of Artificial Intelligence Research, 65:569-631.</w:t>
      </w:r>
    </w:p>
    <w:p w14:paraId="264EAE6F" w14:textId="77777777" w:rsidR="00CF5516" w:rsidRPr="00CF5516" w:rsidRDefault="00CF5516" w:rsidP="00CF5516">
      <w:pPr>
        <w:spacing w:after="0" w:line="240" w:lineRule="auto"/>
        <w:ind w:left="284" w:hanging="284"/>
        <w:contextualSpacing/>
        <w:jc w:val="both"/>
        <w:rPr>
          <w:rFonts w:ascii="Palatino Linotype" w:hAnsi="Palatino Linotype"/>
          <w:noProof/>
          <w:sz w:val="16"/>
          <w:szCs w:val="20"/>
          <w:lang w:val="az-Latn-AZ"/>
        </w:rPr>
      </w:pPr>
      <w:r w:rsidRPr="00CF5516">
        <w:rPr>
          <w:rFonts w:ascii="Palatino Linotype" w:hAnsi="Palatino Linotype"/>
          <w:noProof/>
          <w:sz w:val="16"/>
          <w:szCs w:val="20"/>
          <w:lang w:val="az-Latn-AZ"/>
        </w:rPr>
        <w:t>Young, T., Hazarika, D., Poria, S., &amp; Cambria, E. (2018). Recent Trends in Deep Learning Based Natural Language Processing. IEEE Computational Intelligence Magazine, 13(3):55–75.</w:t>
      </w:r>
      <w:r w:rsidRPr="00CF5516">
        <w:rPr>
          <w:rFonts w:ascii="Palatino Linotype" w:hAnsi="Palatino Linotype"/>
          <w:sz w:val="20"/>
        </w:rPr>
        <w:t xml:space="preserve"> </w:t>
      </w:r>
      <w:hyperlink r:id="rId26" w:history="1">
        <w:r w:rsidRPr="00CF5516">
          <w:rPr>
            <w:rStyle w:val="Hyperlink"/>
            <w:rFonts w:ascii="Palatino Linotype" w:hAnsi="Palatino Linotype"/>
            <w:noProof/>
            <w:color w:val="auto"/>
            <w:spacing w:val="-4"/>
            <w:sz w:val="16"/>
            <w:szCs w:val="20"/>
            <w:u w:val="none"/>
            <w:lang w:val="az-Latn-AZ"/>
          </w:rPr>
          <w:t>https://doi.org/10.1109/MCI.2018.2840738</w:t>
        </w:r>
      </w:hyperlink>
    </w:p>
    <w:p w14:paraId="3386AD38" w14:textId="77777777" w:rsidR="00CF5516" w:rsidRPr="00CF5516" w:rsidRDefault="00CF5516" w:rsidP="00CF5516">
      <w:pPr>
        <w:spacing w:after="0" w:line="240" w:lineRule="auto"/>
        <w:ind w:left="284" w:hanging="284"/>
        <w:contextualSpacing/>
        <w:jc w:val="both"/>
        <w:rPr>
          <w:rFonts w:ascii="Palatino Linotype" w:hAnsi="Palatino Linotype"/>
          <w:noProof/>
          <w:sz w:val="16"/>
          <w:szCs w:val="20"/>
          <w:lang w:val="az-Latn-AZ"/>
        </w:rPr>
      </w:pPr>
      <w:r w:rsidRPr="00CF5516">
        <w:rPr>
          <w:rFonts w:ascii="Palatino Linotype" w:hAnsi="Palatino Linotype"/>
          <w:noProof/>
          <w:sz w:val="16"/>
          <w:szCs w:val="20"/>
          <w:lang w:val="az-Latn-AZ"/>
        </w:rPr>
        <w:t>Zhang, Y., Jin, R., &amp; Zhou, Z.-H. (2010). Understanding Bag-of-Words Model: A Statistical Framework. IEEE Transactions on Image Processing, 19(4):944–963.</w:t>
      </w:r>
      <w:bookmarkEnd w:id="0"/>
    </w:p>
    <w:sectPr w:rsidR="00CF5516" w:rsidRPr="00CF5516" w:rsidSect="00C518C1">
      <w:type w:val="continuous"/>
      <w:pgSz w:w="11907" w:h="16840" w:code="9"/>
      <w:pgMar w:top="964" w:right="1247" w:bottom="964" w:left="964"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BFE43" w14:textId="77777777" w:rsidR="006973C3" w:rsidRDefault="006973C3" w:rsidP="000A1AF2">
      <w:pPr>
        <w:spacing w:after="0" w:line="240" w:lineRule="auto"/>
      </w:pPr>
      <w:r>
        <w:separator/>
      </w:r>
    </w:p>
  </w:endnote>
  <w:endnote w:type="continuationSeparator" w:id="0">
    <w:p w14:paraId="15556C7D" w14:textId="77777777" w:rsidR="006973C3" w:rsidRDefault="006973C3" w:rsidP="000A1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scadia Mono">
    <w:charset w:val="00"/>
    <w:family w:val="modern"/>
    <w:pitch w:val="fixed"/>
    <w:sig w:usb0="A10002FF" w:usb1="4000F9FB" w:usb2="0004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011275"/>
      <w:docPartObj>
        <w:docPartGallery w:val="Page Numbers (Bottom of Page)"/>
        <w:docPartUnique/>
      </w:docPartObj>
    </w:sdtPr>
    <w:sdtEndPr>
      <w:rPr>
        <w:rFonts w:ascii="Palatino Linotype" w:hAnsi="Palatino Linotype"/>
        <w:sz w:val="20"/>
        <w:szCs w:val="20"/>
      </w:rPr>
    </w:sdtEndPr>
    <w:sdtContent>
      <w:p w14:paraId="18DCC764" w14:textId="339C19E8" w:rsidR="000A1AF2" w:rsidRPr="000A1AF2" w:rsidRDefault="000A1AF2" w:rsidP="000A1AF2">
        <w:pPr>
          <w:pStyle w:val="Footer"/>
          <w:jc w:val="center"/>
          <w:rPr>
            <w:rFonts w:ascii="Palatino Linotype" w:hAnsi="Palatino Linotype"/>
            <w:sz w:val="20"/>
            <w:szCs w:val="20"/>
          </w:rPr>
        </w:pPr>
        <w:r w:rsidRPr="000A1AF2">
          <w:rPr>
            <w:rFonts w:ascii="Palatino Linotype" w:hAnsi="Palatino Linotype"/>
            <w:sz w:val="20"/>
            <w:szCs w:val="20"/>
          </w:rPr>
          <w:fldChar w:fldCharType="begin"/>
        </w:r>
        <w:r w:rsidRPr="000A1AF2">
          <w:rPr>
            <w:rFonts w:ascii="Palatino Linotype" w:hAnsi="Palatino Linotype"/>
            <w:sz w:val="20"/>
            <w:szCs w:val="20"/>
          </w:rPr>
          <w:instrText>PAGE   \* MERGEFORMAT</w:instrText>
        </w:r>
        <w:r w:rsidRPr="000A1AF2">
          <w:rPr>
            <w:rFonts w:ascii="Palatino Linotype" w:hAnsi="Palatino Linotype"/>
            <w:sz w:val="20"/>
            <w:szCs w:val="20"/>
          </w:rPr>
          <w:fldChar w:fldCharType="separate"/>
        </w:r>
        <w:r w:rsidR="001D6BF6" w:rsidRPr="001D6BF6">
          <w:rPr>
            <w:rFonts w:ascii="Palatino Linotype" w:hAnsi="Palatino Linotype"/>
            <w:noProof/>
            <w:sz w:val="20"/>
            <w:szCs w:val="20"/>
            <w:lang w:val="ru-RU"/>
          </w:rPr>
          <w:t>32</w:t>
        </w:r>
        <w:r w:rsidRPr="000A1AF2">
          <w:rPr>
            <w:rFonts w:ascii="Palatino Linotype" w:hAnsi="Palatino Linotyp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175FD" w14:textId="77777777" w:rsidR="006973C3" w:rsidRDefault="006973C3" w:rsidP="000A1AF2">
      <w:pPr>
        <w:spacing w:after="0" w:line="240" w:lineRule="auto"/>
      </w:pPr>
      <w:r>
        <w:separator/>
      </w:r>
    </w:p>
  </w:footnote>
  <w:footnote w:type="continuationSeparator" w:id="0">
    <w:p w14:paraId="2DF758E0" w14:textId="77777777" w:rsidR="006973C3" w:rsidRDefault="006973C3" w:rsidP="000A1A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BECCC" w14:textId="56A0E562" w:rsidR="000A1AF2" w:rsidRPr="001807E4" w:rsidRDefault="000A1AF2" w:rsidP="000A1AF2">
    <w:pPr>
      <w:pStyle w:val="Header"/>
      <w:spacing w:after="240"/>
      <w:jc w:val="center"/>
      <w:rPr>
        <w:rFonts w:ascii="Palatino Linotype" w:hAnsi="Palatino Linotype"/>
        <w:sz w:val="20"/>
        <w:szCs w:val="20"/>
        <w:lang w:val="az-Latn-AZ" w:eastAsia="ja-JP"/>
      </w:rPr>
    </w:pPr>
    <w:r w:rsidRPr="001807E4">
      <w:rPr>
        <w:rFonts w:ascii="Palatino Linotype" w:hAnsi="Palatino Linotype"/>
        <w:noProof/>
        <w:sz w:val="20"/>
        <w:szCs w:val="20"/>
      </w:rPr>
      <mc:AlternateContent>
        <mc:Choice Requires="wps">
          <w:drawing>
            <wp:anchor distT="0" distB="0" distL="114300" distR="114300" simplePos="0" relativeHeight="251658752" behindDoc="0" locked="0" layoutInCell="1" allowOverlap="1" wp14:anchorId="4AF8149E" wp14:editId="2A3BC851">
              <wp:simplePos x="0" y="0"/>
              <wp:positionH relativeFrom="column">
                <wp:posOffset>-774471</wp:posOffset>
              </wp:positionH>
              <wp:positionV relativeFrom="paragraph">
                <wp:posOffset>233680</wp:posOffset>
              </wp:positionV>
              <wp:extent cx="8026400" cy="0"/>
              <wp:effectExtent l="0" t="0" r="31750" b="19050"/>
              <wp:wrapNone/>
              <wp:docPr id="927080504" name="AutoShap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6400" cy="0"/>
                      </a:xfrm>
                      <a:prstGeom prst="straightConnector1">
                        <a:avLst/>
                      </a:prstGeom>
                      <a:noFill/>
                      <a:ln w="15875" cmpd="dbl">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AB8C2E" id="_x0000_t32" coordsize="21600,21600" o:spt="32" o:oned="t" path="m,l21600,21600e" filled="f">
              <v:path arrowok="t" fillok="f" o:connecttype="none"/>
              <o:lock v:ext="edit" shapetype="t"/>
            </v:shapetype>
            <v:shape id="AutoShape 450" o:spid="_x0000_s1026" type="#_x0000_t32" style="position:absolute;margin-left:-61pt;margin-top:18.4pt;width:632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" strokecolor="black [3213]" strokeweight="1.25pt">
              <v:stroke linestyle="thinThin"/>
            </v:shape>
          </w:pict>
        </mc:Fallback>
      </mc:AlternateContent>
    </w:r>
    <w:r w:rsidRPr="001807E4">
      <w:rPr>
        <w:rFonts w:ascii="Palatino Linotype" w:hAnsi="Palatino Linotype"/>
        <w:sz w:val="20"/>
        <w:szCs w:val="20"/>
        <w:lang w:val="az-Latn-AZ"/>
      </w:rPr>
      <w:t xml:space="preserve">Problems of Information Society, </w:t>
    </w:r>
    <w:r w:rsidRPr="001807E4">
      <w:rPr>
        <w:rFonts w:ascii="Palatino Linotype" w:hAnsi="Palatino Linotype"/>
        <w:sz w:val="20"/>
        <w:szCs w:val="20"/>
        <w:lang w:eastAsia="ja-JP"/>
      </w:rPr>
      <w:t>2025, vol.16, no.1</w:t>
    </w:r>
    <w:r w:rsidRPr="001807E4">
      <w:rPr>
        <w:rFonts w:ascii="Palatino Linotype" w:hAnsi="Palatino Linotype"/>
        <w:sz w:val="20"/>
        <w:szCs w:val="20"/>
        <w:lang w:val="az-Latn-AZ" w:eastAsia="ja-JP"/>
      </w:rPr>
      <w:t>,</w:t>
    </w:r>
    <w:r w:rsidRPr="001807E4">
      <w:rPr>
        <w:rFonts w:ascii="Palatino Linotype" w:hAnsi="Palatino Linotype"/>
        <w:sz w:val="20"/>
        <w:szCs w:val="20"/>
        <w:lang w:eastAsia="ja-JP"/>
      </w:rPr>
      <w:t xml:space="preserve"> </w:t>
    </w:r>
    <w:r w:rsidR="001807E4" w:rsidRPr="001807E4">
      <w:rPr>
        <w:rFonts w:ascii="Palatino Linotype" w:hAnsi="Palatino Linotype"/>
        <w:sz w:val="20"/>
        <w:szCs w:val="20"/>
        <w:lang w:eastAsia="ja-JP"/>
      </w:rPr>
      <w:t>2</w:t>
    </w:r>
    <w:r w:rsidR="00EB1FB2">
      <w:rPr>
        <w:rFonts w:ascii="Palatino Linotype" w:hAnsi="Palatino Linotype"/>
        <w:sz w:val="20"/>
        <w:szCs w:val="20"/>
        <w:lang w:eastAsia="ja-JP"/>
      </w:rPr>
      <w:t>6</w:t>
    </w:r>
    <w:r w:rsidRPr="001807E4">
      <w:rPr>
        <w:rFonts w:ascii="Palatino Linotype" w:hAnsi="Palatino Linotype"/>
        <w:sz w:val="20"/>
        <w:szCs w:val="20"/>
        <w:lang w:eastAsia="ja-JP"/>
      </w:rPr>
      <w:t>-</w:t>
    </w:r>
    <w:r w:rsidR="001807E4" w:rsidRPr="001807E4">
      <w:rPr>
        <w:rFonts w:ascii="Palatino Linotype" w:hAnsi="Palatino Linotype"/>
        <w:sz w:val="20"/>
        <w:szCs w:val="20"/>
        <w:lang w:eastAsia="ja-JP"/>
      </w:rPr>
      <w:t>3</w:t>
    </w:r>
    <w:r w:rsidR="00EB1FB2">
      <w:rPr>
        <w:rFonts w:ascii="Palatino Linotype" w:hAnsi="Palatino Linotype"/>
        <w:sz w:val="20"/>
        <w:szCs w:val="20"/>
        <w:lang w:eastAsia="ja-JP"/>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E7049"/>
    <w:multiLevelType w:val="hybridMultilevel"/>
    <w:tmpl w:val="93B86E9E"/>
    <w:lvl w:ilvl="0" w:tplc="71ECCC34">
      <w:start w:val="3"/>
      <w:numFmt w:val="bullet"/>
      <w:lvlText w:val="-"/>
      <w:lvlJc w:val="left"/>
      <w:pPr>
        <w:ind w:left="405" w:hanging="360"/>
      </w:pPr>
      <w:rPr>
        <w:rFonts w:ascii="Palatino Linotype" w:eastAsiaTheme="minorHAnsi" w:hAnsi="Palatino Linotype" w:cstheme="minorBidi" w:hint="default"/>
      </w:rPr>
    </w:lvl>
    <w:lvl w:ilvl="1" w:tplc="042C0003" w:tentative="1">
      <w:start w:val="1"/>
      <w:numFmt w:val="bullet"/>
      <w:lvlText w:val="o"/>
      <w:lvlJc w:val="left"/>
      <w:pPr>
        <w:ind w:left="1125" w:hanging="360"/>
      </w:pPr>
      <w:rPr>
        <w:rFonts w:ascii="Courier New" w:hAnsi="Courier New" w:cs="Courier New" w:hint="default"/>
      </w:rPr>
    </w:lvl>
    <w:lvl w:ilvl="2" w:tplc="042C0005" w:tentative="1">
      <w:start w:val="1"/>
      <w:numFmt w:val="bullet"/>
      <w:lvlText w:val=""/>
      <w:lvlJc w:val="left"/>
      <w:pPr>
        <w:ind w:left="1845" w:hanging="360"/>
      </w:pPr>
      <w:rPr>
        <w:rFonts w:ascii="Wingdings" w:hAnsi="Wingdings" w:hint="default"/>
      </w:rPr>
    </w:lvl>
    <w:lvl w:ilvl="3" w:tplc="042C0001" w:tentative="1">
      <w:start w:val="1"/>
      <w:numFmt w:val="bullet"/>
      <w:lvlText w:val=""/>
      <w:lvlJc w:val="left"/>
      <w:pPr>
        <w:ind w:left="2565" w:hanging="360"/>
      </w:pPr>
      <w:rPr>
        <w:rFonts w:ascii="Symbol" w:hAnsi="Symbol" w:hint="default"/>
      </w:rPr>
    </w:lvl>
    <w:lvl w:ilvl="4" w:tplc="042C0003" w:tentative="1">
      <w:start w:val="1"/>
      <w:numFmt w:val="bullet"/>
      <w:lvlText w:val="o"/>
      <w:lvlJc w:val="left"/>
      <w:pPr>
        <w:ind w:left="3285" w:hanging="360"/>
      </w:pPr>
      <w:rPr>
        <w:rFonts w:ascii="Courier New" w:hAnsi="Courier New" w:cs="Courier New" w:hint="default"/>
      </w:rPr>
    </w:lvl>
    <w:lvl w:ilvl="5" w:tplc="042C0005" w:tentative="1">
      <w:start w:val="1"/>
      <w:numFmt w:val="bullet"/>
      <w:lvlText w:val=""/>
      <w:lvlJc w:val="left"/>
      <w:pPr>
        <w:ind w:left="4005" w:hanging="360"/>
      </w:pPr>
      <w:rPr>
        <w:rFonts w:ascii="Wingdings" w:hAnsi="Wingdings" w:hint="default"/>
      </w:rPr>
    </w:lvl>
    <w:lvl w:ilvl="6" w:tplc="042C0001" w:tentative="1">
      <w:start w:val="1"/>
      <w:numFmt w:val="bullet"/>
      <w:lvlText w:val=""/>
      <w:lvlJc w:val="left"/>
      <w:pPr>
        <w:ind w:left="4725" w:hanging="360"/>
      </w:pPr>
      <w:rPr>
        <w:rFonts w:ascii="Symbol" w:hAnsi="Symbol" w:hint="default"/>
      </w:rPr>
    </w:lvl>
    <w:lvl w:ilvl="7" w:tplc="042C0003" w:tentative="1">
      <w:start w:val="1"/>
      <w:numFmt w:val="bullet"/>
      <w:lvlText w:val="o"/>
      <w:lvlJc w:val="left"/>
      <w:pPr>
        <w:ind w:left="5445" w:hanging="360"/>
      </w:pPr>
      <w:rPr>
        <w:rFonts w:ascii="Courier New" w:hAnsi="Courier New" w:cs="Courier New" w:hint="default"/>
      </w:rPr>
    </w:lvl>
    <w:lvl w:ilvl="8" w:tplc="042C0005" w:tentative="1">
      <w:start w:val="1"/>
      <w:numFmt w:val="bullet"/>
      <w:lvlText w:val=""/>
      <w:lvlJc w:val="left"/>
      <w:pPr>
        <w:ind w:left="6165" w:hanging="360"/>
      </w:pPr>
      <w:rPr>
        <w:rFonts w:ascii="Wingdings" w:hAnsi="Wingdings" w:hint="default"/>
      </w:rPr>
    </w:lvl>
  </w:abstractNum>
  <w:abstractNum w:abstractNumId="1" w15:restartNumberingAfterBreak="0">
    <w:nsid w:val="2B0B0295"/>
    <w:multiLevelType w:val="hybridMultilevel"/>
    <w:tmpl w:val="5746732C"/>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 w15:restartNumberingAfterBreak="0">
    <w:nsid w:val="2B4E018C"/>
    <w:multiLevelType w:val="hybridMultilevel"/>
    <w:tmpl w:val="A03ED270"/>
    <w:lvl w:ilvl="0" w:tplc="042C0001">
      <w:start w:val="1"/>
      <w:numFmt w:val="bullet"/>
      <w:lvlText w:val=""/>
      <w:lvlJc w:val="left"/>
      <w:pPr>
        <w:ind w:left="405" w:hanging="360"/>
      </w:pPr>
      <w:rPr>
        <w:rFonts w:ascii="Symbol" w:hAnsi="Symbol"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3" w15:restartNumberingAfterBreak="0">
    <w:nsid w:val="320E0EEC"/>
    <w:multiLevelType w:val="hybridMultilevel"/>
    <w:tmpl w:val="6C7417F8"/>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4" w15:restartNumberingAfterBreak="0">
    <w:nsid w:val="49CF5588"/>
    <w:multiLevelType w:val="hybridMultilevel"/>
    <w:tmpl w:val="AD20474E"/>
    <w:lvl w:ilvl="0" w:tplc="83D85F54">
      <w:numFmt w:val="bullet"/>
      <w:lvlText w:val="-"/>
      <w:lvlJc w:val="left"/>
      <w:pPr>
        <w:ind w:left="405" w:hanging="360"/>
      </w:pPr>
      <w:rPr>
        <w:rFonts w:ascii="Palatino Linotype" w:eastAsiaTheme="minorHAnsi" w:hAnsi="Palatino Linotype" w:cstheme="minorBidi" w:hint="default"/>
      </w:rPr>
    </w:lvl>
    <w:lvl w:ilvl="1" w:tplc="042C0003" w:tentative="1">
      <w:start w:val="1"/>
      <w:numFmt w:val="bullet"/>
      <w:lvlText w:val="o"/>
      <w:lvlJc w:val="left"/>
      <w:pPr>
        <w:ind w:left="1125" w:hanging="360"/>
      </w:pPr>
      <w:rPr>
        <w:rFonts w:ascii="Courier New" w:hAnsi="Courier New" w:cs="Courier New" w:hint="default"/>
      </w:rPr>
    </w:lvl>
    <w:lvl w:ilvl="2" w:tplc="042C0005" w:tentative="1">
      <w:start w:val="1"/>
      <w:numFmt w:val="bullet"/>
      <w:lvlText w:val=""/>
      <w:lvlJc w:val="left"/>
      <w:pPr>
        <w:ind w:left="1845" w:hanging="360"/>
      </w:pPr>
      <w:rPr>
        <w:rFonts w:ascii="Wingdings" w:hAnsi="Wingdings" w:hint="default"/>
      </w:rPr>
    </w:lvl>
    <w:lvl w:ilvl="3" w:tplc="042C0001" w:tentative="1">
      <w:start w:val="1"/>
      <w:numFmt w:val="bullet"/>
      <w:lvlText w:val=""/>
      <w:lvlJc w:val="left"/>
      <w:pPr>
        <w:ind w:left="2565" w:hanging="360"/>
      </w:pPr>
      <w:rPr>
        <w:rFonts w:ascii="Symbol" w:hAnsi="Symbol" w:hint="default"/>
      </w:rPr>
    </w:lvl>
    <w:lvl w:ilvl="4" w:tplc="042C0003" w:tentative="1">
      <w:start w:val="1"/>
      <w:numFmt w:val="bullet"/>
      <w:lvlText w:val="o"/>
      <w:lvlJc w:val="left"/>
      <w:pPr>
        <w:ind w:left="3285" w:hanging="360"/>
      </w:pPr>
      <w:rPr>
        <w:rFonts w:ascii="Courier New" w:hAnsi="Courier New" w:cs="Courier New" w:hint="default"/>
      </w:rPr>
    </w:lvl>
    <w:lvl w:ilvl="5" w:tplc="042C0005" w:tentative="1">
      <w:start w:val="1"/>
      <w:numFmt w:val="bullet"/>
      <w:lvlText w:val=""/>
      <w:lvlJc w:val="left"/>
      <w:pPr>
        <w:ind w:left="4005" w:hanging="360"/>
      </w:pPr>
      <w:rPr>
        <w:rFonts w:ascii="Wingdings" w:hAnsi="Wingdings" w:hint="default"/>
      </w:rPr>
    </w:lvl>
    <w:lvl w:ilvl="6" w:tplc="042C0001" w:tentative="1">
      <w:start w:val="1"/>
      <w:numFmt w:val="bullet"/>
      <w:lvlText w:val=""/>
      <w:lvlJc w:val="left"/>
      <w:pPr>
        <w:ind w:left="4725" w:hanging="360"/>
      </w:pPr>
      <w:rPr>
        <w:rFonts w:ascii="Symbol" w:hAnsi="Symbol" w:hint="default"/>
      </w:rPr>
    </w:lvl>
    <w:lvl w:ilvl="7" w:tplc="042C0003" w:tentative="1">
      <w:start w:val="1"/>
      <w:numFmt w:val="bullet"/>
      <w:lvlText w:val="o"/>
      <w:lvlJc w:val="left"/>
      <w:pPr>
        <w:ind w:left="5445" w:hanging="360"/>
      </w:pPr>
      <w:rPr>
        <w:rFonts w:ascii="Courier New" w:hAnsi="Courier New" w:cs="Courier New" w:hint="default"/>
      </w:rPr>
    </w:lvl>
    <w:lvl w:ilvl="8" w:tplc="042C0005" w:tentative="1">
      <w:start w:val="1"/>
      <w:numFmt w:val="bullet"/>
      <w:lvlText w:val=""/>
      <w:lvlJc w:val="left"/>
      <w:pPr>
        <w:ind w:left="6165" w:hanging="360"/>
      </w:pPr>
      <w:rPr>
        <w:rFonts w:ascii="Wingdings" w:hAnsi="Wingdings" w:hint="default"/>
      </w:rPr>
    </w:lvl>
  </w:abstractNum>
  <w:abstractNum w:abstractNumId="5" w15:restartNumberingAfterBreak="0">
    <w:nsid w:val="51BE3037"/>
    <w:multiLevelType w:val="hybridMultilevel"/>
    <w:tmpl w:val="F6781938"/>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6" w15:restartNumberingAfterBreak="0">
    <w:nsid w:val="600270D1"/>
    <w:multiLevelType w:val="multilevel"/>
    <w:tmpl w:val="F6222C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3CE31C8"/>
    <w:multiLevelType w:val="multilevel"/>
    <w:tmpl w:val="FBEE6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0"/>
  </w:num>
  <w:num w:numId="4">
    <w:abstractNumId w:val="3"/>
  </w:num>
  <w:num w:numId="5">
    <w:abstractNumId w:val="4"/>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005"/>
    <w:rsid w:val="000037D6"/>
    <w:rsid w:val="00004668"/>
    <w:rsid w:val="00004CEC"/>
    <w:rsid w:val="00006BB9"/>
    <w:rsid w:val="00006CCD"/>
    <w:rsid w:val="00006E45"/>
    <w:rsid w:val="00015571"/>
    <w:rsid w:val="00017457"/>
    <w:rsid w:val="00024AAB"/>
    <w:rsid w:val="0002563A"/>
    <w:rsid w:val="00031D8D"/>
    <w:rsid w:val="00032D63"/>
    <w:rsid w:val="00047FE4"/>
    <w:rsid w:val="00050492"/>
    <w:rsid w:val="00050ADB"/>
    <w:rsid w:val="00063496"/>
    <w:rsid w:val="00075D81"/>
    <w:rsid w:val="00083695"/>
    <w:rsid w:val="00085131"/>
    <w:rsid w:val="00090E4D"/>
    <w:rsid w:val="000924D0"/>
    <w:rsid w:val="000950E2"/>
    <w:rsid w:val="000A09C4"/>
    <w:rsid w:val="000A1AF2"/>
    <w:rsid w:val="000A7A9D"/>
    <w:rsid w:val="000B05EE"/>
    <w:rsid w:val="000E50CF"/>
    <w:rsid w:val="000F21EB"/>
    <w:rsid w:val="00106386"/>
    <w:rsid w:val="001077EB"/>
    <w:rsid w:val="001113F7"/>
    <w:rsid w:val="00111E0A"/>
    <w:rsid w:val="0012551E"/>
    <w:rsid w:val="00130B3F"/>
    <w:rsid w:val="00132681"/>
    <w:rsid w:val="00136E43"/>
    <w:rsid w:val="001408FB"/>
    <w:rsid w:val="00152364"/>
    <w:rsid w:val="001533CB"/>
    <w:rsid w:val="00155C3C"/>
    <w:rsid w:val="00157732"/>
    <w:rsid w:val="00157ECC"/>
    <w:rsid w:val="001619BE"/>
    <w:rsid w:val="00163E0B"/>
    <w:rsid w:val="001643FB"/>
    <w:rsid w:val="00166F1F"/>
    <w:rsid w:val="00172B96"/>
    <w:rsid w:val="001807E4"/>
    <w:rsid w:val="00181B29"/>
    <w:rsid w:val="00184877"/>
    <w:rsid w:val="00193FC6"/>
    <w:rsid w:val="00197DFB"/>
    <w:rsid w:val="001A2C1D"/>
    <w:rsid w:val="001B20FC"/>
    <w:rsid w:val="001C3BBF"/>
    <w:rsid w:val="001C760E"/>
    <w:rsid w:val="001D6BF6"/>
    <w:rsid w:val="001F134A"/>
    <w:rsid w:val="001F3155"/>
    <w:rsid w:val="00202383"/>
    <w:rsid w:val="00205E0B"/>
    <w:rsid w:val="00210C3F"/>
    <w:rsid w:val="002113BA"/>
    <w:rsid w:val="0021648E"/>
    <w:rsid w:val="00225F12"/>
    <w:rsid w:val="002368D6"/>
    <w:rsid w:val="002424C4"/>
    <w:rsid w:val="00247BDB"/>
    <w:rsid w:val="002546C6"/>
    <w:rsid w:val="00261B0D"/>
    <w:rsid w:val="0027320C"/>
    <w:rsid w:val="00274C27"/>
    <w:rsid w:val="00282649"/>
    <w:rsid w:val="002902FC"/>
    <w:rsid w:val="00295ADB"/>
    <w:rsid w:val="00296965"/>
    <w:rsid w:val="002B1D2A"/>
    <w:rsid w:val="002B3845"/>
    <w:rsid w:val="002B64D6"/>
    <w:rsid w:val="002D19C9"/>
    <w:rsid w:val="002D2AF5"/>
    <w:rsid w:val="002D3868"/>
    <w:rsid w:val="002D4123"/>
    <w:rsid w:val="002D5656"/>
    <w:rsid w:val="002E21DA"/>
    <w:rsid w:val="002E29C2"/>
    <w:rsid w:val="002E456B"/>
    <w:rsid w:val="002E681C"/>
    <w:rsid w:val="002F363F"/>
    <w:rsid w:val="002F4FB0"/>
    <w:rsid w:val="002F5D13"/>
    <w:rsid w:val="00312204"/>
    <w:rsid w:val="003153E3"/>
    <w:rsid w:val="00324F6A"/>
    <w:rsid w:val="00335C73"/>
    <w:rsid w:val="00336528"/>
    <w:rsid w:val="00336ED0"/>
    <w:rsid w:val="00341F6A"/>
    <w:rsid w:val="00343B87"/>
    <w:rsid w:val="00345C77"/>
    <w:rsid w:val="00355FE2"/>
    <w:rsid w:val="003614F2"/>
    <w:rsid w:val="0036324E"/>
    <w:rsid w:val="0036439B"/>
    <w:rsid w:val="00370AB4"/>
    <w:rsid w:val="00374E56"/>
    <w:rsid w:val="00377D7D"/>
    <w:rsid w:val="003803DF"/>
    <w:rsid w:val="00395BA7"/>
    <w:rsid w:val="00396F76"/>
    <w:rsid w:val="003975A7"/>
    <w:rsid w:val="003A356E"/>
    <w:rsid w:val="003A3A5D"/>
    <w:rsid w:val="003A60F4"/>
    <w:rsid w:val="003A7A37"/>
    <w:rsid w:val="003B1009"/>
    <w:rsid w:val="003B10C5"/>
    <w:rsid w:val="003B430F"/>
    <w:rsid w:val="003B478D"/>
    <w:rsid w:val="003D0F69"/>
    <w:rsid w:val="003E0884"/>
    <w:rsid w:val="003F1CB6"/>
    <w:rsid w:val="003F3616"/>
    <w:rsid w:val="003F3F6F"/>
    <w:rsid w:val="003F4DEE"/>
    <w:rsid w:val="004005E2"/>
    <w:rsid w:val="00404895"/>
    <w:rsid w:val="00410F96"/>
    <w:rsid w:val="0041203F"/>
    <w:rsid w:val="00412878"/>
    <w:rsid w:val="00414D6F"/>
    <w:rsid w:val="004218D4"/>
    <w:rsid w:val="004221CA"/>
    <w:rsid w:val="00437C0E"/>
    <w:rsid w:val="00440716"/>
    <w:rsid w:val="00440E75"/>
    <w:rsid w:val="004423CD"/>
    <w:rsid w:val="00442C4E"/>
    <w:rsid w:val="004604C9"/>
    <w:rsid w:val="00460961"/>
    <w:rsid w:val="004621E2"/>
    <w:rsid w:val="00463695"/>
    <w:rsid w:val="00470A6F"/>
    <w:rsid w:val="00473225"/>
    <w:rsid w:val="00473321"/>
    <w:rsid w:val="0047452A"/>
    <w:rsid w:val="00475BA5"/>
    <w:rsid w:val="004914F7"/>
    <w:rsid w:val="004955E9"/>
    <w:rsid w:val="004A4CD1"/>
    <w:rsid w:val="004A6B7A"/>
    <w:rsid w:val="004A76D1"/>
    <w:rsid w:val="004B2E36"/>
    <w:rsid w:val="004C2CF5"/>
    <w:rsid w:val="004C45DC"/>
    <w:rsid w:val="004C7DBE"/>
    <w:rsid w:val="004D3009"/>
    <w:rsid w:val="004D74BE"/>
    <w:rsid w:val="004E2A9D"/>
    <w:rsid w:val="004E2F62"/>
    <w:rsid w:val="004E4F2A"/>
    <w:rsid w:val="004E6FFB"/>
    <w:rsid w:val="004F0B5B"/>
    <w:rsid w:val="004F318F"/>
    <w:rsid w:val="004F5968"/>
    <w:rsid w:val="00501A35"/>
    <w:rsid w:val="00511638"/>
    <w:rsid w:val="00512E8D"/>
    <w:rsid w:val="00517E07"/>
    <w:rsid w:val="00531129"/>
    <w:rsid w:val="0053703B"/>
    <w:rsid w:val="00543310"/>
    <w:rsid w:val="00547B01"/>
    <w:rsid w:val="00550591"/>
    <w:rsid w:val="00555C7F"/>
    <w:rsid w:val="00556BB3"/>
    <w:rsid w:val="005703E4"/>
    <w:rsid w:val="00580509"/>
    <w:rsid w:val="00585A3C"/>
    <w:rsid w:val="00592D7E"/>
    <w:rsid w:val="00593011"/>
    <w:rsid w:val="00593159"/>
    <w:rsid w:val="005937D6"/>
    <w:rsid w:val="00595F2A"/>
    <w:rsid w:val="005A63D5"/>
    <w:rsid w:val="005C52E9"/>
    <w:rsid w:val="005D68B9"/>
    <w:rsid w:val="005D7E20"/>
    <w:rsid w:val="005F75FA"/>
    <w:rsid w:val="00603217"/>
    <w:rsid w:val="00603683"/>
    <w:rsid w:val="00605613"/>
    <w:rsid w:val="006156DA"/>
    <w:rsid w:val="0062248D"/>
    <w:rsid w:val="006264CB"/>
    <w:rsid w:val="006307FC"/>
    <w:rsid w:val="00636DEA"/>
    <w:rsid w:val="00657460"/>
    <w:rsid w:val="00666E4F"/>
    <w:rsid w:val="00680B45"/>
    <w:rsid w:val="00685C16"/>
    <w:rsid w:val="00687DD4"/>
    <w:rsid w:val="006905C4"/>
    <w:rsid w:val="006940D4"/>
    <w:rsid w:val="006973C3"/>
    <w:rsid w:val="006A21E8"/>
    <w:rsid w:val="006A5691"/>
    <w:rsid w:val="006C513B"/>
    <w:rsid w:val="006D4A45"/>
    <w:rsid w:val="006E50AA"/>
    <w:rsid w:val="006F34D7"/>
    <w:rsid w:val="006F70BF"/>
    <w:rsid w:val="00704CA3"/>
    <w:rsid w:val="00705288"/>
    <w:rsid w:val="0071260F"/>
    <w:rsid w:val="007143CA"/>
    <w:rsid w:val="00714FEF"/>
    <w:rsid w:val="00724230"/>
    <w:rsid w:val="00726082"/>
    <w:rsid w:val="00730E20"/>
    <w:rsid w:val="0073175C"/>
    <w:rsid w:val="00731E64"/>
    <w:rsid w:val="00733384"/>
    <w:rsid w:val="007422D3"/>
    <w:rsid w:val="00765AE6"/>
    <w:rsid w:val="00771758"/>
    <w:rsid w:val="007731B8"/>
    <w:rsid w:val="007759CF"/>
    <w:rsid w:val="00781F1E"/>
    <w:rsid w:val="007826A7"/>
    <w:rsid w:val="00785D17"/>
    <w:rsid w:val="00787D90"/>
    <w:rsid w:val="00794A43"/>
    <w:rsid w:val="007C4E9D"/>
    <w:rsid w:val="007D60F8"/>
    <w:rsid w:val="007E55EC"/>
    <w:rsid w:val="007F3E59"/>
    <w:rsid w:val="0080629D"/>
    <w:rsid w:val="00807C2C"/>
    <w:rsid w:val="00811F49"/>
    <w:rsid w:val="00814DAC"/>
    <w:rsid w:val="008209D3"/>
    <w:rsid w:val="00821702"/>
    <w:rsid w:val="00830102"/>
    <w:rsid w:val="00834544"/>
    <w:rsid w:val="00834A58"/>
    <w:rsid w:val="00840D47"/>
    <w:rsid w:val="008666FA"/>
    <w:rsid w:val="00866BF8"/>
    <w:rsid w:val="008711EB"/>
    <w:rsid w:val="00875ECC"/>
    <w:rsid w:val="008779D9"/>
    <w:rsid w:val="00894DB2"/>
    <w:rsid w:val="008956B7"/>
    <w:rsid w:val="00895B83"/>
    <w:rsid w:val="00896DC3"/>
    <w:rsid w:val="00896EEA"/>
    <w:rsid w:val="00897F01"/>
    <w:rsid w:val="008A046D"/>
    <w:rsid w:val="008A70A7"/>
    <w:rsid w:val="008B00DB"/>
    <w:rsid w:val="008B058D"/>
    <w:rsid w:val="008B18D9"/>
    <w:rsid w:val="008B2146"/>
    <w:rsid w:val="008B59DF"/>
    <w:rsid w:val="008C016E"/>
    <w:rsid w:val="008C7FE9"/>
    <w:rsid w:val="008D3F51"/>
    <w:rsid w:val="008D4002"/>
    <w:rsid w:val="008E0626"/>
    <w:rsid w:val="008E12DA"/>
    <w:rsid w:val="008F487F"/>
    <w:rsid w:val="008F4FF2"/>
    <w:rsid w:val="009021A6"/>
    <w:rsid w:val="00903549"/>
    <w:rsid w:val="00916F73"/>
    <w:rsid w:val="00916FAE"/>
    <w:rsid w:val="009173C1"/>
    <w:rsid w:val="009225B3"/>
    <w:rsid w:val="00930ECA"/>
    <w:rsid w:val="00931DC3"/>
    <w:rsid w:val="00945050"/>
    <w:rsid w:val="009473C5"/>
    <w:rsid w:val="009655A3"/>
    <w:rsid w:val="00970F33"/>
    <w:rsid w:val="009742D2"/>
    <w:rsid w:val="00996707"/>
    <w:rsid w:val="00997EF4"/>
    <w:rsid w:val="009A26D7"/>
    <w:rsid w:val="009A3D2C"/>
    <w:rsid w:val="009A3F12"/>
    <w:rsid w:val="009B5AED"/>
    <w:rsid w:val="009B5D2C"/>
    <w:rsid w:val="009C7E59"/>
    <w:rsid w:val="009D0E68"/>
    <w:rsid w:val="009D2E75"/>
    <w:rsid w:val="009E0EBB"/>
    <w:rsid w:val="009F1D20"/>
    <w:rsid w:val="009F2670"/>
    <w:rsid w:val="009F67AA"/>
    <w:rsid w:val="00A03D58"/>
    <w:rsid w:val="00A05080"/>
    <w:rsid w:val="00A0741B"/>
    <w:rsid w:val="00A12EC0"/>
    <w:rsid w:val="00A133A4"/>
    <w:rsid w:val="00A16B41"/>
    <w:rsid w:val="00A17A79"/>
    <w:rsid w:val="00A24130"/>
    <w:rsid w:val="00A242E7"/>
    <w:rsid w:val="00A3396F"/>
    <w:rsid w:val="00A441F5"/>
    <w:rsid w:val="00A47DF4"/>
    <w:rsid w:val="00A535D7"/>
    <w:rsid w:val="00A53851"/>
    <w:rsid w:val="00A639DE"/>
    <w:rsid w:val="00A671C0"/>
    <w:rsid w:val="00A76173"/>
    <w:rsid w:val="00A80D88"/>
    <w:rsid w:val="00A82289"/>
    <w:rsid w:val="00A86194"/>
    <w:rsid w:val="00A90240"/>
    <w:rsid w:val="00A92153"/>
    <w:rsid w:val="00A93BB7"/>
    <w:rsid w:val="00A97977"/>
    <w:rsid w:val="00AA3132"/>
    <w:rsid w:val="00AB2602"/>
    <w:rsid w:val="00AB3FDB"/>
    <w:rsid w:val="00AB4814"/>
    <w:rsid w:val="00AB5026"/>
    <w:rsid w:val="00AB5687"/>
    <w:rsid w:val="00AB5F28"/>
    <w:rsid w:val="00AB6CB4"/>
    <w:rsid w:val="00AC3978"/>
    <w:rsid w:val="00AC639D"/>
    <w:rsid w:val="00AC6816"/>
    <w:rsid w:val="00AC6E2E"/>
    <w:rsid w:val="00AD6C50"/>
    <w:rsid w:val="00AD6E25"/>
    <w:rsid w:val="00AE202E"/>
    <w:rsid w:val="00AE3AE8"/>
    <w:rsid w:val="00AE3BAF"/>
    <w:rsid w:val="00AE4E6F"/>
    <w:rsid w:val="00AF10DC"/>
    <w:rsid w:val="00AF139F"/>
    <w:rsid w:val="00B0180F"/>
    <w:rsid w:val="00B04EE4"/>
    <w:rsid w:val="00B108B1"/>
    <w:rsid w:val="00B162C8"/>
    <w:rsid w:val="00B1665D"/>
    <w:rsid w:val="00B167B1"/>
    <w:rsid w:val="00B2356D"/>
    <w:rsid w:val="00B270C4"/>
    <w:rsid w:val="00B2760E"/>
    <w:rsid w:val="00B30BC0"/>
    <w:rsid w:val="00B4263C"/>
    <w:rsid w:val="00B43EBA"/>
    <w:rsid w:val="00B61C4E"/>
    <w:rsid w:val="00B73710"/>
    <w:rsid w:val="00B76920"/>
    <w:rsid w:val="00B852E1"/>
    <w:rsid w:val="00B931AD"/>
    <w:rsid w:val="00B96279"/>
    <w:rsid w:val="00BB0F21"/>
    <w:rsid w:val="00BB537D"/>
    <w:rsid w:val="00BC26BD"/>
    <w:rsid w:val="00BC283C"/>
    <w:rsid w:val="00BC4B69"/>
    <w:rsid w:val="00BC7106"/>
    <w:rsid w:val="00BD4112"/>
    <w:rsid w:val="00BD5AE1"/>
    <w:rsid w:val="00BE1459"/>
    <w:rsid w:val="00BE44C0"/>
    <w:rsid w:val="00BF01A8"/>
    <w:rsid w:val="00C1246F"/>
    <w:rsid w:val="00C24005"/>
    <w:rsid w:val="00C34448"/>
    <w:rsid w:val="00C3705D"/>
    <w:rsid w:val="00C409DC"/>
    <w:rsid w:val="00C44113"/>
    <w:rsid w:val="00C4461F"/>
    <w:rsid w:val="00C47D80"/>
    <w:rsid w:val="00C518C1"/>
    <w:rsid w:val="00C54249"/>
    <w:rsid w:val="00C56246"/>
    <w:rsid w:val="00C56CDB"/>
    <w:rsid w:val="00C57A6F"/>
    <w:rsid w:val="00C62C6D"/>
    <w:rsid w:val="00C67BA9"/>
    <w:rsid w:val="00C77CC6"/>
    <w:rsid w:val="00C86738"/>
    <w:rsid w:val="00C93AE5"/>
    <w:rsid w:val="00C940EC"/>
    <w:rsid w:val="00C968A3"/>
    <w:rsid w:val="00CA7A16"/>
    <w:rsid w:val="00CB175D"/>
    <w:rsid w:val="00CB1C9C"/>
    <w:rsid w:val="00CB4187"/>
    <w:rsid w:val="00CB5660"/>
    <w:rsid w:val="00CC5690"/>
    <w:rsid w:val="00CD0EEB"/>
    <w:rsid w:val="00CD1AA4"/>
    <w:rsid w:val="00CD325C"/>
    <w:rsid w:val="00CD4B64"/>
    <w:rsid w:val="00CE56D2"/>
    <w:rsid w:val="00CF4AFF"/>
    <w:rsid w:val="00CF5516"/>
    <w:rsid w:val="00CF7797"/>
    <w:rsid w:val="00D010A2"/>
    <w:rsid w:val="00D13E29"/>
    <w:rsid w:val="00D16ED4"/>
    <w:rsid w:val="00D17B12"/>
    <w:rsid w:val="00D2271F"/>
    <w:rsid w:val="00D32522"/>
    <w:rsid w:val="00D438E8"/>
    <w:rsid w:val="00D44E5B"/>
    <w:rsid w:val="00D47F33"/>
    <w:rsid w:val="00D55CDC"/>
    <w:rsid w:val="00D61758"/>
    <w:rsid w:val="00D65A00"/>
    <w:rsid w:val="00D740EA"/>
    <w:rsid w:val="00D75FFD"/>
    <w:rsid w:val="00D91115"/>
    <w:rsid w:val="00DA0162"/>
    <w:rsid w:val="00DB3C40"/>
    <w:rsid w:val="00DB659C"/>
    <w:rsid w:val="00DC7003"/>
    <w:rsid w:val="00DC773F"/>
    <w:rsid w:val="00DC7844"/>
    <w:rsid w:val="00DD46E5"/>
    <w:rsid w:val="00DE04F7"/>
    <w:rsid w:val="00DE339E"/>
    <w:rsid w:val="00DE49F7"/>
    <w:rsid w:val="00DF4B69"/>
    <w:rsid w:val="00E0341A"/>
    <w:rsid w:val="00E118BF"/>
    <w:rsid w:val="00E12625"/>
    <w:rsid w:val="00E13BFC"/>
    <w:rsid w:val="00E274D0"/>
    <w:rsid w:val="00E31A29"/>
    <w:rsid w:val="00E40F40"/>
    <w:rsid w:val="00E501A5"/>
    <w:rsid w:val="00E506CB"/>
    <w:rsid w:val="00E563D8"/>
    <w:rsid w:val="00E60250"/>
    <w:rsid w:val="00E60763"/>
    <w:rsid w:val="00E63BDB"/>
    <w:rsid w:val="00E65018"/>
    <w:rsid w:val="00E733B0"/>
    <w:rsid w:val="00E74958"/>
    <w:rsid w:val="00E77CDC"/>
    <w:rsid w:val="00E808BA"/>
    <w:rsid w:val="00E81E94"/>
    <w:rsid w:val="00E84654"/>
    <w:rsid w:val="00E86D55"/>
    <w:rsid w:val="00E92FDD"/>
    <w:rsid w:val="00E953F8"/>
    <w:rsid w:val="00EA600B"/>
    <w:rsid w:val="00EB1FB2"/>
    <w:rsid w:val="00EB2990"/>
    <w:rsid w:val="00EB3873"/>
    <w:rsid w:val="00EB7AD8"/>
    <w:rsid w:val="00EC0273"/>
    <w:rsid w:val="00EC2939"/>
    <w:rsid w:val="00EC46AC"/>
    <w:rsid w:val="00ED13D0"/>
    <w:rsid w:val="00ED5F5F"/>
    <w:rsid w:val="00ED6546"/>
    <w:rsid w:val="00EE050D"/>
    <w:rsid w:val="00EE38A2"/>
    <w:rsid w:val="00EE5403"/>
    <w:rsid w:val="00EF07AB"/>
    <w:rsid w:val="00EF28E1"/>
    <w:rsid w:val="00EF4878"/>
    <w:rsid w:val="00F04361"/>
    <w:rsid w:val="00F054F3"/>
    <w:rsid w:val="00F11027"/>
    <w:rsid w:val="00F13A97"/>
    <w:rsid w:val="00F21A36"/>
    <w:rsid w:val="00F21A7D"/>
    <w:rsid w:val="00F22B6C"/>
    <w:rsid w:val="00F27D98"/>
    <w:rsid w:val="00F33F83"/>
    <w:rsid w:val="00F42B67"/>
    <w:rsid w:val="00F44ABF"/>
    <w:rsid w:val="00F501B8"/>
    <w:rsid w:val="00F52258"/>
    <w:rsid w:val="00F56971"/>
    <w:rsid w:val="00F76A73"/>
    <w:rsid w:val="00F81497"/>
    <w:rsid w:val="00F85595"/>
    <w:rsid w:val="00F90EA8"/>
    <w:rsid w:val="00F953D9"/>
    <w:rsid w:val="00FA1DFB"/>
    <w:rsid w:val="00FA325E"/>
    <w:rsid w:val="00FA4141"/>
    <w:rsid w:val="00FA662D"/>
    <w:rsid w:val="00FB231B"/>
    <w:rsid w:val="00FB2BFF"/>
    <w:rsid w:val="00FC6160"/>
    <w:rsid w:val="00FD0231"/>
    <w:rsid w:val="00FD37FB"/>
    <w:rsid w:val="00FD3DA3"/>
    <w:rsid w:val="00FE1590"/>
    <w:rsid w:val="00FE1CEF"/>
    <w:rsid w:val="00FE37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FC893"/>
  <w15:docId w15:val="{05A316C3-0C53-41B8-9324-ABE3C0CD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513B"/>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customStyle="1" w:styleId="Default">
    <w:name w:val="Default"/>
    <w:rsid w:val="00210C3F"/>
    <w:pPr>
      <w:autoSpaceDE w:val="0"/>
      <w:autoSpaceDN w:val="0"/>
      <w:adjustRightInd w:val="0"/>
      <w:spacing w:after="0" w:line="240" w:lineRule="auto"/>
    </w:pPr>
    <w:rPr>
      <w:rFonts w:ascii="Palatino Linotype" w:hAnsi="Palatino Linotype" w:cs="Palatino Linotype"/>
      <w:color w:val="000000"/>
      <w:sz w:val="24"/>
      <w:szCs w:val="24"/>
      <w:lang w:val="az-Latn-AZ"/>
    </w:rPr>
  </w:style>
  <w:style w:type="character" w:styleId="Hyperlink">
    <w:name w:val="Hyperlink"/>
    <w:basedOn w:val="DefaultParagraphFont"/>
    <w:uiPriority w:val="99"/>
    <w:unhideWhenUsed/>
    <w:rsid w:val="00210C3F"/>
    <w:rPr>
      <w:color w:val="0563C1" w:themeColor="hyperlink"/>
      <w:u w:val="single"/>
    </w:rPr>
  </w:style>
  <w:style w:type="character" w:customStyle="1" w:styleId="1">
    <w:name w:val="Неразрешенное упоминание1"/>
    <w:basedOn w:val="DefaultParagraphFont"/>
    <w:uiPriority w:val="99"/>
    <w:semiHidden/>
    <w:unhideWhenUsed/>
    <w:rsid w:val="00210C3F"/>
    <w:rPr>
      <w:color w:val="605E5C"/>
      <w:shd w:val="clear" w:color="auto" w:fill="E1DFDD"/>
    </w:rPr>
  </w:style>
  <w:style w:type="paragraph" w:styleId="ListParagraph">
    <w:name w:val="List Paragraph"/>
    <w:basedOn w:val="Normal"/>
    <w:uiPriority w:val="34"/>
    <w:qFormat/>
    <w:rsid w:val="006156DA"/>
    <w:pPr>
      <w:ind w:left="720"/>
      <w:contextualSpacing/>
    </w:pPr>
  </w:style>
  <w:style w:type="character" w:styleId="PlaceholderText">
    <w:name w:val="Placeholder Text"/>
    <w:basedOn w:val="DefaultParagraphFont"/>
    <w:uiPriority w:val="99"/>
    <w:semiHidden/>
    <w:rsid w:val="00EF28E1"/>
    <w:rPr>
      <w:color w:val="808080"/>
    </w:rPr>
  </w:style>
  <w:style w:type="table" w:styleId="TableGrid">
    <w:name w:val="Table Grid"/>
    <w:basedOn w:val="TableNormal"/>
    <w:uiPriority w:val="39"/>
    <w:qFormat/>
    <w:rsid w:val="00B16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4461F"/>
    <w:rPr>
      <w:color w:val="954F72" w:themeColor="followedHyperlink"/>
      <w:u w:val="single"/>
    </w:rPr>
  </w:style>
  <w:style w:type="paragraph" w:styleId="Revision">
    <w:name w:val="Revision"/>
    <w:hidden/>
    <w:uiPriority w:val="99"/>
    <w:semiHidden/>
    <w:rsid w:val="003A60F4"/>
    <w:pPr>
      <w:spacing w:after="0" w:line="240" w:lineRule="auto"/>
    </w:pPr>
  </w:style>
  <w:style w:type="character" w:customStyle="1" w:styleId="anchor-text">
    <w:name w:val="anchor-text"/>
    <w:basedOn w:val="DefaultParagraphFont"/>
    <w:rsid w:val="00E77CDC"/>
  </w:style>
  <w:style w:type="character" w:styleId="CommentReference">
    <w:name w:val="annotation reference"/>
    <w:basedOn w:val="DefaultParagraphFont"/>
    <w:uiPriority w:val="99"/>
    <w:semiHidden/>
    <w:unhideWhenUsed/>
    <w:rsid w:val="00E92FDD"/>
    <w:rPr>
      <w:sz w:val="16"/>
      <w:szCs w:val="16"/>
    </w:rPr>
  </w:style>
  <w:style w:type="paragraph" w:styleId="CommentText">
    <w:name w:val="annotation text"/>
    <w:basedOn w:val="Normal"/>
    <w:link w:val="CommentTextChar"/>
    <w:uiPriority w:val="99"/>
    <w:semiHidden/>
    <w:unhideWhenUsed/>
    <w:rsid w:val="00E92FDD"/>
    <w:pPr>
      <w:spacing w:line="240" w:lineRule="auto"/>
    </w:pPr>
    <w:rPr>
      <w:sz w:val="20"/>
      <w:szCs w:val="20"/>
    </w:rPr>
  </w:style>
  <w:style w:type="character" w:customStyle="1" w:styleId="CommentTextChar">
    <w:name w:val="Comment Text Char"/>
    <w:basedOn w:val="DefaultParagraphFont"/>
    <w:link w:val="CommentText"/>
    <w:uiPriority w:val="99"/>
    <w:semiHidden/>
    <w:rsid w:val="00E92FDD"/>
    <w:rPr>
      <w:sz w:val="20"/>
      <w:szCs w:val="20"/>
    </w:rPr>
  </w:style>
  <w:style w:type="paragraph" w:styleId="CommentSubject">
    <w:name w:val="annotation subject"/>
    <w:basedOn w:val="CommentText"/>
    <w:next w:val="CommentText"/>
    <w:link w:val="CommentSubjectChar"/>
    <w:uiPriority w:val="99"/>
    <w:semiHidden/>
    <w:unhideWhenUsed/>
    <w:rsid w:val="00E92FDD"/>
    <w:rPr>
      <w:b/>
      <w:bCs/>
    </w:rPr>
  </w:style>
  <w:style w:type="character" w:customStyle="1" w:styleId="CommentSubjectChar">
    <w:name w:val="Comment Subject Char"/>
    <w:basedOn w:val="CommentTextChar"/>
    <w:link w:val="CommentSubject"/>
    <w:uiPriority w:val="99"/>
    <w:semiHidden/>
    <w:rsid w:val="00E92FDD"/>
    <w:rPr>
      <w:b/>
      <w:bCs/>
      <w:sz w:val="20"/>
      <w:szCs w:val="20"/>
    </w:rPr>
  </w:style>
  <w:style w:type="paragraph" w:customStyle="1" w:styleId="Els-Abstract-head">
    <w:name w:val="Els-Abstract-head"/>
    <w:next w:val="Normal"/>
    <w:qFormat/>
    <w:rsid w:val="00AB6CB4"/>
    <w:pPr>
      <w:keepNext/>
      <w:suppressAutoHyphens/>
      <w:spacing w:before="440" w:after="200" w:line="240" w:lineRule="auto"/>
    </w:pPr>
    <w:rPr>
      <w:rFonts w:ascii="Times New Roman" w:eastAsia="SimSun" w:hAnsi="Times New Roman" w:cs="Times New Roman"/>
      <w:b/>
      <w:sz w:val="18"/>
      <w:szCs w:val="20"/>
    </w:rPr>
  </w:style>
  <w:style w:type="paragraph" w:customStyle="1" w:styleId="Els-history">
    <w:name w:val="Els-history"/>
    <w:next w:val="Normal"/>
    <w:qFormat/>
    <w:rsid w:val="00AB6CB4"/>
    <w:pPr>
      <w:pBdr>
        <w:top w:val="single" w:sz="4" w:space="1" w:color="auto"/>
      </w:pBdr>
      <w:spacing w:after="0" w:line="230" w:lineRule="exact"/>
    </w:pPr>
    <w:rPr>
      <w:rFonts w:ascii="Times New Roman" w:eastAsia="SimSun" w:hAnsi="Times New Roman" w:cs="Times New Roman"/>
      <w:noProof/>
      <w:sz w:val="15"/>
      <w:szCs w:val="20"/>
    </w:rPr>
  </w:style>
  <w:style w:type="paragraph" w:customStyle="1" w:styleId="Els-Abstract-Copyright">
    <w:name w:val="Els-Abstract-Copyright"/>
    <w:basedOn w:val="Normal"/>
    <w:qFormat/>
    <w:rsid w:val="00AB6CB4"/>
    <w:pPr>
      <w:pBdr>
        <w:top w:val="single" w:sz="4" w:space="1" w:color="auto"/>
      </w:pBdr>
      <w:spacing w:after="0" w:line="230" w:lineRule="exact"/>
      <w:jc w:val="right"/>
    </w:pPr>
    <w:rPr>
      <w:rFonts w:ascii="Times New Roman" w:eastAsia="SimSun" w:hAnsi="Times New Roman" w:cs="Times New Roman"/>
      <w:sz w:val="15"/>
      <w:szCs w:val="20"/>
    </w:rPr>
  </w:style>
  <w:style w:type="paragraph" w:styleId="BalloonText">
    <w:name w:val="Balloon Text"/>
    <w:basedOn w:val="Normal"/>
    <w:link w:val="BalloonTextChar"/>
    <w:uiPriority w:val="99"/>
    <w:semiHidden/>
    <w:unhideWhenUsed/>
    <w:rsid w:val="00807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C2C"/>
    <w:rPr>
      <w:rFonts w:ascii="Tahoma" w:hAnsi="Tahoma" w:cs="Tahoma"/>
      <w:sz w:val="16"/>
      <w:szCs w:val="16"/>
    </w:rPr>
  </w:style>
  <w:style w:type="paragraph" w:styleId="Header">
    <w:name w:val="header"/>
    <w:aliases w:val="page-number"/>
    <w:basedOn w:val="Normal"/>
    <w:link w:val="HeaderChar"/>
    <w:unhideWhenUsed/>
    <w:qFormat/>
    <w:rsid w:val="000A1AF2"/>
    <w:pPr>
      <w:tabs>
        <w:tab w:val="center" w:pos="4677"/>
        <w:tab w:val="right" w:pos="9355"/>
      </w:tabs>
      <w:spacing w:after="0" w:line="240" w:lineRule="auto"/>
    </w:pPr>
  </w:style>
  <w:style w:type="character" w:customStyle="1" w:styleId="HeaderChar">
    <w:name w:val="Header Char"/>
    <w:aliases w:val="page-number Char"/>
    <w:basedOn w:val="DefaultParagraphFont"/>
    <w:link w:val="Header"/>
    <w:rsid w:val="000A1AF2"/>
  </w:style>
  <w:style w:type="paragraph" w:styleId="Footer">
    <w:name w:val="footer"/>
    <w:basedOn w:val="Normal"/>
    <w:link w:val="FooterChar"/>
    <w:uiPriority w:val="99"/>
    <w:unhideWhenUsed/>
    <w:rsid w:val="000A1AF2"/>
    <w:pPr>
      <w:tabs>
        <w:tab w:val="center" w:pos="4677"/>
        <w:tab w:val="right" w:pos="9355"/>
      </w:tabs>
      <w:spacing w:after="0" w:line="240" w:lineRule="auto"/>
    </w:pPr>
  </w:style>
  <w:style w:type="character" w:customStyle="1" w:styleId="FooterChar">
    <w:name w:val="Footer Char"/>
    <w:basedOn w:val="DefaultParagraphFont"/>
    <w:link w:val="Footer"/>
    <w:uiPriority w:val="99"/>
    <w:rsid w:val="000A1AF2"/>
  </w:style>
  <w:style w:type="character" w:customStyle="1" w:styleId="UnresolvedMention">
    <w:name w:val="Unresolved Mention"/>
    <w:basedOn w:val="DefaultParagraphFont"/>
    <w:uiPriority w:val="99"/>
    <w:semiHidden/>
    <w:unhideWhenUsed/>
    <w:rsid w:val="00AB5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73314">
      <w:bodyDiv w:val="1"/>
      <w:marLeft w:val="0"/>
      <w:marRight w:val="0"/>
      <w:marTop w:val="0"/>
      <w:marBottom w:val="0"/>
      <w:divBdr>
        <w:top w:val="none" w:sz="0" w:space="0" w:color="auto"/>
        <w:left w:val="none" w:sz="0" w:space="0" w:color="auto"/>
        <w:bottom w:val="none" w:sz="0" w:space="0" w:color="auto"/>
        <w:right w:val="none" w:sz="0" w:space="0" w:color="auto"/>
      </w:divBdr>
    </w:div>
    <w:div w:id="213734116">
      <w:bodyDiv w:val="1"/>
      <w:marLeft w:val="0"/>
      <w:marRight w:val="0"/>
      <w:marTop w:val="0"/>
      <w:marBottom w:val="0"/>
      <w:divBdr>
        <w:top w:val="none" w:sz="0" w:space="0" w:color="auto"/>
        <w:left w:val="none" w:sz="0" w:space="0" w:color="auto"/>
        <w:bottom w:val="none" w:sz="0" w:space="0" w:color="auto"/>
        <w:right w:val="none" w:sz="0" w:space="0" w:color="auto"/>
      </w:divBdr>
    </w:div>
    <w:div w:id="711729847">
      <w:bodyDiv w:val="1"/>
      <w:marLeft w:val="0"/>
      <w:marRight w:val="0"/>
      <w:marTop w:val="0"/>
      <w:marBottom w:val="0"/>
      <w:divBdr>
        <w:top w:val="none" w:sz="0" w:space="0" w:color="auto"/>
        <w:left w:val="none" w:sz="0" w:space="0" w:color="auto"/>
        <w:bottom w:val="none" w:sz="0" w:space="0" w:color="auto"/>
        <w:right w:val="none" w:sz="0" w:space="0" w:color="auto"/>
      </w:divBdr>
    </w:div>
    <w:div w:id="820850776">
      <w:bodyDiv w:val="1"/>
      <w:marLeft w:val="0"/>
      <w:marRight w:val="0"/>
      <w:marTop w:val="0"/>
      <w:marBottom w:val="0"/>
      <w:divBdr>
        <w:top w:val="none" w:sz="0" w:space="0" w:color="auto"/>
        <w:left w:val="none" w:sz="0" w:space="0" w:color="auto"/>
        <w:bottom w:val="none" w:sz="0" w:space="0" w:color="auto"/>
        <w:right w:val="none" w:sz="0" w:space="0" w:color="auto"/>
      </w:divBdr>
    </w:div>
    <w:div w:id="854731820">
      <w:bodyDiv w:val="1"/>
      <w:marLeft w:val="0"/>
      <w:marRight w:val="0"/>
      <w:marTop w:val="0"/>
      <w:marBottom w:val="0"/>
      <w:divBdr>
        <w:top w:val="none" w:sz="0" w:space="0" w:color="auto"/>
        <w:left w:val="none" w:sz="0" w:space="0" w:color="auto"/>
        <w:bottom w:val="none" w:sz="0" w:space="0" w:color="auto"/>
        <w:right w:val="none" w:sz="0" w:space="0" w:color="auto"/>
      </w:divBdr>
      <w:divsChild>
        <w:div w:id="726026001">
          <w:marLeft w:val="0"/>
          <w:marRight w:val="0"/>
          <w:marTop w:val="0"/>
          <w:marBottom w:val="0"/>
          <w:divBdr>
            <w:top w:val="none" w:sz="0" w:space="0" w:color="auto"/>
            <w:left w:val="none" w:sz="0" w:space="0" w:color="auto"/>
            <w:bottom w:val="none" w:sz="0" w:space="0" w:color="auto"/>
            <w:right w:val="none" w:sz="0" w:space="0" w:color="auto"/>
          </w:divBdr>
        </w:div>
      </w:divsChild>
    </w:div>
    <w:div w:id="896819396">
      <w:bodyDiv w:val="1"/>
      <w:marLeft w:val="0"/>
      <w:marRight w:val="0"/>
      <w:marTop w:val="0"/>
      <w:marBottom w:val="0"/>
      <w:divBdr>
        <w:top w:val="none" w:sz="0" w:space="0" w:color="auto"/>
        <w:left w:val="none" w:sz="0" w:space="0" w:color="auto"/>
        <w:bottom w:val="none" w:sz="0" w:space="0" w:color="auto"/>
        <w:right w:val="none" w:sz="0" w:space="0" w:color="auto"/>
      </w:divBdr>
    </w:div>
    <w:div w:id="1133717027">
      <w:bodyDiv w:val="1"/>
      <w:marLeft w:val="0"/>
      <w:marRight w:val="0"/>
      <w:marTop w:val="0"/>
      <w:marBottom w:val="0"/>
      <w:divBdr>
        <w:top w:val="none" w:sz="0" w:space="0" w:color="auto"/>
        <w:left w:val="none" w:sz="0" w:space="0" w:color="auto"/>
        <w:bottom w:val="none" w:sz="0" w:space="0" w:color="auto"/>
        <w:right w:val="none" w:sz="0" w:space="0" w:color="auto"/>
      </w:divBdr>
    </w:div>
    <w:div w:id="1198161742">
      <w:bodyDiv w:val="1"/>
      <w:marLeft w:val="0"/>
      <w:marRight w:val="0"/>
      <w:marTop w:val="0"/>
      <w:marBottom w:val="0"/>
      <w:divBdr>
        <w:top w:val="none" w:sz="0" w:space="0" w:color="auto"/>
        <w:left w:val="none" w:sz="0" w:space="0" w:color="auto"/>
        <w:bottom w:val="none" w:sz="0" w:space="0" w:color="auto"/>
        <w:right w:val="none" w:sz="0" w:space="0" w:color="auto"/>
      </w:divBdr>
    </w:div>
    <w:div w:id="1332370856">
      <w:bodyDiv w:val="1"/>
      <w:marLeft w:val="0"/>
      <w:marRight w:val="0"/>
      <w:marTop w:val="0"/>
      <w:marBottom w:val="0"/>
      <w:divBdr>
        <w:top w:val="none" w:sz="0" w:space="0" w:color="auto"/>
        <w:left w:val="none" w:sz="0" w:space="0" w:color="auto"/>
        <w:bottom w:val="none" w:sz="0" w:space="0" w:color="auto"/>
        <w:right w:val="none" w:sz="0" w:space="0" w:color="auto"/>
      </w:divBdr>
    </w:div>
    <w:div w:id="1627855436">
      <w:bodyDiv w:val="1"/>
      <w:marLeft w:val="0"/>
      <w:marRight w:val="0"/>
      <w:marTop w:val="0"/>
      <w:marBottom w:val="0"/>
      <w:divBdr>
        <w:top w:val="none" w:sz="0" w:space="0" w:color="auto"/>
        <w:left w:val="none" w:sz="0" w:space="0" w:color="auto"/>
        <w:bottom w:val="none" w:sz="0" w:space="0" w:color="auto"/>
        <w:right w:val="none" w:sz="0" w:space="0" w:color="auto"/>
      </w:divBdr>
    </w:div>
    <w:div w:id="1677414308">
      <w:bodyDiv w:val="1"/>
      <w:marLeft w:val="0"/>
      <w:marRight w:val="0"/>
      <w:marTop w:val="0"/>
      <w:marBottom w:val="0"/>
      <w:divBdr>
        <w:top w:val="none" w:sz="0" w:space="0" w:color="auto"/>
        <w:left w:val="none" w:sz="0" w:space="0" w:color="auto"/>
        <w:bottom w:val="none" w:sz="0" w:space="0" w:color="auto"/>
        <w:right w:val="none" w:sz="0" w:space="0" w:color="auto"/>
      </w:divBdr>
    </w:div>
    <w:div w:id="1839423575">
      <w:bodyDiv w:val="1"/>
      <w:marLeft w:val="0"/>
      <w:marRight w:val="0"/>
      <w:marTop w:val="0"/>
      <w:marBottom w:val="0"/>
      <w:divBdr>
        <w:top w:val="none" w:sz="0" w:space="0" w:color="auto"/>
        <w:left w:val="none" w:sz="0" w:space="0" w:color="auto"/>
        <w:bottom w:val="none" w:sz="0" w:space="0" w:color="auto"/>
        <w:right w:val="none" w:sz="0" w:space="0" w:color="auto"/>
      </w:divBdr>
    </w:div>
    <w:div w:id="206906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s://link.springer.com/article/10.1007/s41019-019-0096-6" TargetMode="External"/><Relationship Id="rId26" Type="http://schemas.openxmlformats.org/officeDocument/2006/relationships/hyperlink" Target="https://doi.org/10.1109/MCI.2018.2840738" TargetMode="External"/><Relationship Id="rId3" Type="http://schemas.openxmlformats.org/officeDocument/2006/relationships/styles" Target="styles.xml"/><Relationship Id="rId21" Type="http://schemas.openxmlformats.org/officeDocument/2006/relationships/hyperlink" Target="https://doi.org/10.1016/j.procs.2016.05.124"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doi.org/10.25045/jpis.v15.i1.10" TargetMode="External"/><Relationship Id="rId25" Type="http://schemas.openxmlformats.org/officeDocument/2006/relationships/hyperlink" Target="https://doi.org/10.1186/s12911-022-01822-9" TargetMode="External"/><Relationship Id="rId2" Type="http://schemas.openxmlformats.org/officeDocument/2006/relationships/numbering" Target="numbering.xml"/><Relationship Id="rId16" Type="http://schemas.openxmlformats.org/officeDocument/2006/relationships/hyperlink" Target="https://doi.org/10.3390/ijerph192215295" TargetMode="External"/><Relationship Id="rId20" Type="http://schemas.openxmlformats.org/officeDocument/2006/relationships/hyperlink" Target="https://doi.org/10.1016/j.jbi.2021.1038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doi.org/10.48550/arXiv.1310.4546"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ict.az/uploads/files/E-medicine-monograph-IIT-ANAS.pdf" TargetMode="External"/><Relationship Id="rId28" Type="http://schemas.openxmlformats.org/officeDocument/2006/relationships/theme" Target="theme/theme1.xml"/><Relationship Id="rId10" Type="http://schemas.openxmlformats.org/officeDocument/2006/relationships/hyperlink" Target="http://doi.org/10.25045/jpis.v16.i1.03" TargetMode="External"/><Relationship Id="rId19" Type="http://schemas.openxmlformats.org/officeDocument/2006/relationships/hyperlink" Target="https://doi.org/10.1016/j.yjbinx.2019.100057" TargetMode="External"/><Relationship Id="rId4" Type="http://schemas.openxmlformats.org/officeDocument/2006/relationships/settings" Target="settings.xml"/><Relationship Id="rId9" Type="http://schemas.openxmlformats.org/officeDocument/2006/relationships/hyperlink" Target="mailto:uzeyir@sinam.net" TargetMode="External"/><Relationship Id="rId14" Type="http://schemas.openxmlformats.org/officeDocument/2006/relationships/image" Target="media/image3.png"/><Relationship Id="rId22" Type="http://schemas.openxmlformats.org/officeDocument/2006/relationships/hyperlink" Target="https://doi.org/10.25045/jpit.v07.i2.0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E97BF-86E9-4FCE-A226-5F6443CD1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8</Pages>
  <Words>4697</Words>
  <Characters>26774</Characters>
  <Application>Microsoft Office Word</Application>
  <DocSecurity>0</DocSecurity>
  <Lines>223</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31409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Uzeyir Gurbanli</dc:creator>
  <cp:lastModifiedBy>User</cp:lastModifiedBy>
  <cp:revision>42</cp:revision>
  <dcterms:created xsi:type="dcterms:W3CDTF">2025-01-21T04:38:00Z</dcterms:created>
  <dcterms:modified xsi:type="dcterms:W3CDTF">2025-02-26T07:31:00Z</dcterms:modified>
</cp:coreProperties>
</file>